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F1" w:rsidRPr="008450AD" w:rsidRDefault="002663F1" w:rsidP="001203E7">
      <w:pPr>
        <w:autoSpaceDE w:val="0"/>
        <w:autoSpaceDN w:val="0"/>
        <w:adjustRightInd w:val="0"/>
        <w:rPr>
          <w:rFonts w:ascii="Century Schoolbook" w:hAnsi="Century Schoolbook" w:cs="Calibri,BoldItalic"/>
          <w:b/>
          <w:bCs/>
          <w:i/>
          <w:iCs/>
          <w:sz w:val="22"/>
          <w:szCs w:val="22"/>
        </w:rPr>
      </w:pPr>
      <w:r w:rsidRPr="008450AD">
        <w:rPr>
          <w:rFonts w:ascii="Century Schoolbook" w:hAnsi="Century Schoolbook" w:cs="Calibri,BoldItalic"/>
          <w:b/>
          <w:bCs/>
          <w:i/>
          <w:iCs/>
          <w:sz w:val="22"/>
          <w:szCs w:val="22"/>
        </w:rPr>
        <w:t>Novel Study Unit: Final Assignment</w:t>
      </w:r>
    </w:p>
    <w:p w:rsidR="002663F1" w:rsidRPr="008450AD" w:rsidRDefault="002663F1" w:rsidP="001203E7">
      <w:pPr>
        <w:autoSpaceDE w:val="0"/>
        <w:autoSpaceDN w:val="0"/>
        <w:adjustRightInd w:val="0"/>
        <w:rPr>
          <w:rFonts w:ascii="Century Schoolbook" w:hAnsi="Century Schoolbook" w:cs="Calibri,BoldItalic"/>
          <w:b/>
          <w:bCs/>
          <w:i/>
          <w:iCs/>
          <w:sz w:val="22"/>
          <w:szCs w:val="22"/>
        </w:rPr>
      </w:pPr>
    </w:p>
    <w:p w:rsidR="001203E7" w:rsidRPr="008450AD" w:rsidRDefault="001203E7" w:rsidP="001203E7">
      <w:pPr>
        <w:autoSpaceDE w:val="0"/>
        <w:autoSpaceDN w:val="0"/>
        <w:adjustRightInd w:val="0"/>
        <w:rPr>
          <w:rFonts w:ascii="Century Schoolbook" w:hAnsi="Century Schoolbook" w:cs="Calibri,BoldItalic"/>
          <w:b/>
          <w:bCs/>
          <w:i/>
          <w:iCs/>
          <w:sz w:val="22"/>
          <w:szCs w:val="22"/>
        </w:rPr>
      </w:pPr>
      <w:r w:rsidRPr="008450AD">
        <w:rPr>
          <w:rFonts w:ascii="Century Schoolbook" w:hAnsi="Century Schoolbook" w:cs="Calibri,BoldItalic"/>
          <w:b/>
          <w:bCs/>
          <w:i/>
          <w:iCs/>
          <w:sz w:val="22"/>
          <w:szCs w:val="22"/>
        </w:rPr>
        <w:t>TO KILL A MOCKINGBIRD: Multi-Media representation of Theme</w:t>
      </w:r>
    </w:p>
    <w:p w:rsidR="001203E7" w:rsidRPr="008450AD" w:rsidRDefault="001203E7" w:rsidP="001203E7">
      <w:pPr>
        <w:autoSpaceDE w:val="0"/>
        <w:autoSpaceDN w:val="0"/>
        <w:adjustRightInd w:val="0"/>
        <w:rPr>
          <w:rFonts w:ascii="Century Schoolbook" w:hAnsi="Century Schoolbook" w:cs="Calibri,Bold"/>
          <w:b/>
          <w:bCs/>
          <w:sz w:val="22"/>
          <w:szCs w:val="22"/>
        </w:rPr>
      </w:pPr>
    </w:p>
    <w:p w:rsidR="001203E7" w:rsidRDefault="001203E7" w:rsidP="001203E7">
      <w:pPr>
        <w:autoSpaceDE w:val="0"/>
        <w:autoSpaceDN w:val="0"/>
        <w:adjustRightInd w:val="0"/>
        <w:rPr>
          <w:rFonts w:ascii="Century Schoolbook" w:hAnsi="Century Schoolbook" w:cs="Calibri"/>
          <w:i/>
        </w:rPr>
      </w:pPr>
      <w:r w:rsidRPr="008450AD">
        <w:rPr>
          <w:rFonts w:ascii="Century Schoolbook" w:hAnsi="Century Schoolbook" w:cs="Calibri"/>
          <w:i/>
        </w:rPr>
        <w:t>The purpose of this assignment is to create a visual representation of a theme</w:t>
      </w:r>
      <w:r w:rsidR="00FF4D2C" w:rsidRPr="008450AD">
        <w:rPr>
          <w:rFonts w:ascii="Century Schoolbook" w:hAnsi="Century Schoolbook" w:cs="Calibri"/>
          <w:i/>
        </w:rPr>
        <w:t>(s)</w:t>
      </w:r>
      <w:r w:rsidRPr="008450AD">
        <w:rPr>
          <w:rFonts w:ascii="Century Schoolbook" w:hAnsi="Century Schoolbook" w:cs="Calibri"/>
          <w:i/>
        </w:rPr>
        <w:t xml:space="preserve"> from the novel</w:t>
      </w:r>
      <w:r w:rsidR="008B580D">
        <w:rPr>
          <w:rFonts w:ascii="Century Schoolbook" w:hAnsi="Century Schoolbook" w:cs="Calibri"/>
          <w:i/>
        </w:rPr>
        <w:t xml:space="preserve"> and, through imagery explain how those themes are still relevant today</w:t>
      </w:r>
      <w:r w:rsidRPr="008450AD">
        <w:rPr>
          <w:rFonts w:ascii="Century Schoolbook" w:hAnsi="Century Schoolbook" w:cs="Calibri"/>
          <w:i/>
        </w:rPr>
        <w:t>. Class time will be provided to complete this assignment. You are permitted to work either in pairs or individually.</w:t>
      </w:r>
    </w:p>
    <w:p w:rsidR="00E57672" w:rsidRDefault="00E57672" w:rsidP="001203E7">
      <w:pPr>
        <w:autoSpaceDE w:val="0"/>
        <w:autoSpaceDN w:val="0"/>
        <w:adjustRightInd w:val="0"/>
        <w:rPr>
          <w:rFonts w:ascii="Century Schoolbook" w:hAnsi="Century Schoolbook" w:cs="Calibri"/>
          <w:i/>
        </w:rPr>
      </w:pPr>
    </w:p>
    <w:p w:rsidR="00E57672" w:rsidRPr="008B580D" w:rsidRDefault="00E57672" w:rsidP="001203E7">
      <w:pPr>
        <w:autoSpaceDE w:val="0"/>
        <w:autoSpaceDN w:val="0"/>
        <w:adjustRightInd w:val="0"/>
        <w:rPr>
          <w:rFonts w:ascii="Century Schoolbook" w:hAnsi="Century Schoolbook" w:cs="Calibri"/>
          <w:b/>
          <w:i/>
        </w:rPr>
      </w:pPr>
      <w:r w:rsidRPr="008B580D">
        <w:rPr>
          <w:rFonts w:ascii="Century Schoolbook" w:hAnsi="Century Schoolbook" w:cs="Calibri"/>
          <w:b/>
          <w:i/>
        </w:rPr>
        <w:t>Key Question: What even</w:t>
      </w:r>
      <w:r w:rsidR="008B580D">
        <w:rPr>
          <w:rFonts w:ascii="Century Schoolbook" w:hAnsi="Century Schoolbook" w:cs="Calibri"/>
          <w:b/>
          <w:i/>
        </w:rPr>
        <w:t xml:space="preserve">ts and quotations in </w:t>
      </w:r>
      <w:r w:rsidR="008B580D" w:rsidRPr="008B580D">
        <w:rPr>
          <w:rFonts w:ascii="Century Schoolbook" w:hAnsi="Century Schoolbook" w:cs="Calibri"/>
          <w:b/>
          <w:i/>
          <w:u w:val="single"/>
        </w:rPr>
        <w:t xml:space="preserve">To Kill </w:t>
      </w:r>
      <w:proofErr w:type="gramStart"/>
      <w:r w:rsidR="008B580D" w:rsidRPr="008B580D">
        <w:rPr>
          <w:rFonts w:ascii="Century Schoolbook" w:hAnsi="Century Schoolbook" w:cs="Calibri"/>
          <w:b/>
          <w:i/>
          <w:u w:val="single"/>
        </w:rPr>
        <w:t>A</w:t>
      </w:r>
      <w:proofErr w:type="gramEnd"/>
      <w:r w:rsidR="008B580D" w:rsidRPr="008B580D">
        <w:rPr>
          <w:rFonts w:ascii="Century Schoolbook" w:hAnsi="Century Schoolbook" w:cs="Calibri"/>
          <w:b/>
          <w:i/>
          <w:u w:val="single"/>
        </w:rPr>
        <w:t xml:space="preserve"> M</w:t>
      </w:r>
      <w:r w:rsidRPr="008B580D">
        <w:rPr>
          <w:rFonts w:ascii="Century Schoolbook" w:hAnsi="Century Schoolbook" w:cs="Calibri"/>
          <w:b/>
          <w:i/>
          <w:u w:val="single"/>
        </w:rPr>
        <w:t>ockingbird</w:t>
      </w:r>
      <w:r w:rsidRPr="008B580D">
        <w:rPr>
          <w:rFonts w:ascii="Century Schoolbook" w:hAnsi="Century Schoolbook" w:cs="Calibri"/>
          <w:b/>
          <w:i/>
        </w:rPr>
        <w:t xml:space="preserve"> convey the themes of the story and in what ways are the themes still </w:t>
      </w:r>
      <w:r w:rsidR="008B580D">
        <w:rPr>
          <w:rFonts w:ascii="Century Schoolbook" w:hAnsi="Century Schoolbook" w:cs="Calibri"/>
          <w:b/>
          <w:i/>
        </w:rPr>
        <w:t>relevant today?</w:t>
      </w:r>
    </w:p>
    <w:p w:rsidR="002D484C" w:rsidRPr="008450AD" w:rsidRDefault="002D484C" w:rsidP="001203E7">
      <w:pPr>
        <w:autoSpaceDE w:val="0"/>
        <w:autoSpaceDN w:val="0"/>
        <w:adjustRightInd w:val="0"/>
        <w:rPr>
          <w:rFonts w:ascii="Century Schoolbook" w:hAnsi="Century Schoolbook" w:cs="Calibri"/>
          <w:i/>
        </w:rPr>
      </w:pPr>
    </w:p>
    <w:p w:rsidR="00FF4D2C" w:rsidRPr="002D484C" w:rsidRDefault="00FF4D2C" w:rsidP="00FF4D2C">
      <w:pPr>
        <w:rPr>
          <w:rFonts w:ascii="Century Schoolbook" w:hAnsi="Century Schoolbook"/>
          <w:b/>
          <w:i/>
          <w:sz w:val="20"/>
          <w:szCs w:val="20"/>
        </w:rPr>
      </w:pPr>
      <w:r w:rsidRPr="002D484C">
        <w:rPr>
          <w:rFonts w:ascii="Century Schoolbook" w:hAnsi="Century Schoolbook"/>
          <w:b/>
          <w:i/>
          <w:sz w:val="20"/>
          <w:szCs w:val="20"/>
        </w:rPr>
        <w:t xml:space="preserve">Possible Themes: Race Relations; Justice and </w:t>
      </w:r>
      <w:proofErr w:type="spellStart"/>
      <w:r w:rsidRPr="002D484C">
        <w:rPr>
          <w:rFonts w:ascii="Century Schoolbook" w:hAnsi="Century Schoolbook"/>
          <w:b/>
          <w:i/>
          <w:sz w:val="20"/>
          <w:szCs w:val="20"/>
        </w:rPr>
        <w:t>Judgement</w:t>
      </w:r>
      <w:proofErr w:type="spellEnd"/>
      <w:r w:rsidRPr="002D484C">
        <w:rPr>
          <w:rFonts w:ascii="Century Schoolbook" w:hAnsi="Century Schoolbook"/>
          <w:b/>
          <w:i/>
          <w:sz w:val="20"/>
          <w:szCs w:val="20"/>
        </w:rPr>
        <w:t xml:space="preserve">; Coming of Age; Women and Femininity; Compassion and Empathy; Appearance </w:t>
      </w:r>
      <w:proofErr w:type="spellStart"/>
      <w:r w:rsidRPr="002D484C">
        <w:rPr>
          <w:rFonts w:ascii="Century Schoolbook" w:hAnsi="Century Schoolbook"/>
          <w:b/>
          <w:i/>
          <w:sz w:val="20"/>
          <w:szCs w:val="20"/>
        </w:rPr>
        <w:t>vs</w:t>
      </w:r>
      <w:proofErr w:type="spellEnd"/>
      <w:r w:rsidRPr="002D484C">
        <w:rPr>
          <w:rFonts w:ascii="Century Schoolbook" w:hAnsi="Century Schoolbook"/>
          <w:b/>
          <w:i/>
          <w:sz w:val="20"/>
          <w:szCs w:val="20"/>
        </w:rPr>
        <w:t xml:space="preserve"> Reality</w:t>
      </w:r>
    </w:p>
    <w:p w:rsidR="00FF4D2C" w:rsidRPr="008450AD" w:rsidRDefault="00FF4D2C" w:rsidP="001203E7">
      <w:pPr>
        <w:autoSpaceDE w:val="0"/>
        <w:autoSpaceDN w:val="0"/>
        <w:adjustRightInd w:val="0"/>
        <w:rPr>
          <w:rFonts w:ascii="Century Schoolbook" w:hAnsi="Century Schoolbook" w:cs="Calibri"/>
          <w:i/>
        </w:rPr>
      </w:pPr>
    </w:p>
    <w:p w:rsidR="001203E7" w:rsidRPr="002663F1" w:rsidRDefault="001203E7" w:rsidP="001203E7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450AD">
        <w:rPr>
          <w:rFonts w:ascii="Century Schoolbook" w:hAnsi="Century Schoolbook" w:cs="Calibri"/>
          <w:b/>
        </w:rPr>
        <w:t xml:space="preserve">Steps to Creating </w:t>
      </w:r>
      <w:r w:rsidR="00FF4D2C" w:rsidRPr="008450AD">
        <w:rPr>
          <w:rFonts w:ascii="Century Schoolbook" w:hAnsi="Century Schoolbook" w:cs="Calibri"/>
          <w:b/>
        </w:rPr>
        <w:t xml:space="preserve">Multi-Media </w:t>
      </w:r>
      <w:r w:rsidRPr="008450AD">
        <w:rPr>
          <w:rFonts w:ascii="Century Schoolbook" w:hAnsi="Century Schoolbook" w:cs="Calibri"/>
          <w:b/>
        </w:rPr>
        <w:t>Collage</w:t>
      </w:r>
    </w:p>
    <w:p w:rsidR="001203E7" w:rsidRPr="008450AD" w:rsidRDefault="001203E7" w:rsidP="001203E7">
      <w:pPr>
        <w:autoSpaceDE w:val="0"/>
        <w:autoSpaceDN w:val="0"/>
        <w:adjustRightInd w:val="0"/>
        <w:rPr>
          <w:rFonts w:ascii="Century Schoolbook" w:hAnsi="Century Schoolbook" w:cs="Calibri"/>
        </w:rPr>
      </w:pPr>
      <w:r w:rsidRPr="008450AD">
        <w:rPr>
          <w:rFonts w:ascii="Century Schoolbook" w:hAnsi="Century Schoolbook" w:cs="Calibri"/>
        </w:rPr>
        <w:t>1. Choose a theme</w:t>
      </w:r>
      <w:r w:rsidR="00FF4D2C" w:rsidRPr="008450AD">
        <w:rPr>
          <w:rFonts w:ascii="Century Schoolbook" w:hAnsi="Century Schoolbook" w:cs="Calibri"/>
        </w:rPr>
        <w:t>(s)</w:t>
      </w:r>
      <w:r w:rsidRPr="008450AD">
        <w:rPr>
          <w:rFonts w:ascii="Century Schoolbook" w:hAnsi="Century Schoolbook" w:cs="Calibri"/>
        </w:rPr>
        <w:t xml:space="preserve"> topic from </w:t>
      </w:r>
      <w:r w:rsidRPr="008450AD">
        <w:rPr>
          <w:rFonts w:ascii="Century Schoolbook" w:hAnsi="Century Schoolbook" w:cs="Calibri,Italic"/>
          <w:i/>
          <w:iCs/>
        </w:rPr>
        <w:t>To Kill a Mockingbird</w:t>
      </w:r>
      <w:r w:rsidRPr="008450AD">
        <w:rPr>
          <w:rFonts w:ascii="Century Schoolbook" w:hAnsi="Century Schoolbook" w:cs="Calibri"/>
        </w:rPr>
        <w:t xml:space="preserve">. Write a theme statement </w:t>
      </w:r>
      <w:r w:rsidR="00FF4D2C" w:rsidRPr="008450AD">
        <w:rPr>
          <w:rFonts w:ascii="Century Schoolbook" w:hAnsi="Century Schoolbook" w:cs="Calibri"/>
        </w:rPr>
        <w:t xml:space="preserve">for each theme </w:t>
      </w:r>
      <w:r w:rsidRPr="008450AD">
        <w:rPr>
          <w:rFonts w:ascii="Century Schoolbook" w:hAnsi="Century Schoolbook" w:cs="Calibri"/>
        </w:rPr>
        <w:t>which communicates the main insight of the topic.</w:t>
      </w:r>
    </w:p>
    <w:p w:rsidR="001203E7" w:rsidRPr="008450AD" w:rsidRDefault="001203E7" w:rsidP="001203E7">
      <w:pPr>
        <w:autoSpaceDE w:val="0"/>
        <w:autoSpaceDN w:val="0"/>
        <w:adjustRightInd w:val="0"/>
        <w:rPr>
          <w:rFonts w:ascii="Century Schoolbook" w:hAnsi="Century Schoolbook" w:cs="Calibri"/>
        </w:rPr>
      </w:pPr>
      <w:r w:rsidRPr="008450AD">
        <w:rPr>
          <w:rFonts w:ascii="Century Schoolbook" w:hAnsi="Century Schoolbook" w:cs="Calibri"/>
        </w:rPr>
        <w:t>2. Brainstorm how this theme is represented in the novel. You may elect to find effective quotes</w:t>
      </w:r>
      <w:r w:rsidR="002663F1" w:rsidRPr="008450AD">
        <w:rPr>
          <w:rFonts w:ascii="Century Schoolbook" w:hAnsi="Century Schoolbook" w:cs="Calibri"/>
        </w:rPr>
        <w:t xml:space="preserve"> </w:t>
      </w:r>
      <w:r w:rsidRPr="008450AD">
        <w:rPr>
          <w:rFonts w:ascii="Century Schoolbook" w:hAnsi="Century Schoolbook" w:cs="Calibri"/>
        </w:rPr>
        <w:t>or sections that really explain your choice of theme. Record them on a planner</w:t>
      </w:r>
      <w:r w:rsidR="002663F1" w:rsidRPr="008450AD">
        <w:rPr>
          <w:rFonts w:ascii="Century Schoolbook" w:hAnsi="Century Schoolbook" w:cs="Calibri"/>
        </w:rPr>
        <w:t>.</w:t>
      </w:r>
    </w:p>
    <w:p w:rsidR="002663F1" w:rsidRPr="008450AD" w:rsidRDefault="001203E7" w:rsidP="001203E7">
      <w:pPr>
        <w:autoSpaceDE w:val="0"/>
        <w:autoSpaceDN w:val="0"/>
        <w:adjustRightInd w:val="0"/>
        <w:rPr>
          <w:rFonts w:ascii="Century Schoolbook" w:hAnsi="Century Schoolbook" w:cs="Calibri"/>
        </w:rPr>
      </w:pPr>
      <w:r w:rsidRPr="008450AD">
        <w:rPr>
          <w:rFonts w:ascii="Century Schoolbook" w:hAnsi="Century Schoolbook" w:cs="Calibri"/>
        </w:rPr>
        <w:t xml:space="preserve">3. Find images that effectively visualize the theme. The images can be historical or contemporary, </w:t>
      </w:r>
      <w:proofErr w:type="gramStart"/>
      <w:r w:rsidR="00BD75BC">
        <w:rPr>
          <w:rFonts w:ascii="Century Schoolbook" w:hAnsi="Century Schoolbook" w:cs="Calibri"/>
        </w:rPr>
        <w:t>music(</w:t>
      </w:r>
      <w:proofErr w:type="gramEnd"/>
      <w:r w:rsidR="00BD75BC">
        <w:rPr>
          <w:rFonts w:ascii="Century Schoolbook" w:hAnsi="Century Schoolbook" w:cs="Calibri"/>
        </w:rPr>
        <w:t xml:space="preserve">lyrics), </w:t>
      </w:r>
      <w:r w:rsidR="00BB4573" w:rsidRPr="008450AD">
        <w:rPr>
          <w:rFonts w:ascii="Century Schoolbook" w:hAnsi="Century Schoolbook" w:cs="Calibri"/>
        </w:rPr>
        <w:t>artwork,</w:t>
      </w:r>
      <w:r w:rsidR="002663F1" w:rsidRPr="008450AD">
        <w:rPr>
          <w:rFonts w:ascii="Century Schoolbook" w:hAnsi="Century Schoolbook" w:cs="Calibri"/>
        </w:rPr>
        <w:t xml:space="preserve"> photography</w:t>
      </w:r>
      <w:r w:rsidR="00BB4573" w:rsidRPr="008450AD">
        <w:rPr>
          <w:rFonts w:ascii="Century Schoolbook" w:hAnsi="Century Schoolbook" w:cs="Calibri"/>
        </w:rPr>
        <w:t xml:space="preserve"> or film</w:t>
      </w:r>
      <w:r w:rsidR="002663F1" w:rsidRPr="008450AD">
        <w:rPr>
          <w:rFonts w:ascii="Century Schoolbook" w:hAnsi="Century Schoolbook" w:cs="Calibri"/>
        </w:rPr>
        <w:t xml:space="preserve">, </w:t>
      </w:r>
      <w:r w:rsidRPr="008450AD">
        <w:rPr>
          <w:rFonts w:ascii="Century Schoolbook" w:hAnsi="Century Schoolbook" w:cs="Calibri"/>
        </w:rPr>
        <w:t xml:space="preserve">symbolic or </w:t>
      </w:r>
      <w:r w:rsidR="002663F1" w:rsidRPr="008450AD">
        <w:rPr>
          <w:rFonts w:ascii="Century Schoolbook" w:hAnsi="Century Schoolbook" w:cs="Calibri"/>
        </w:rPr>
        <w:t>abstract as long as you can clearly explain the connection to the story. There should be about 8-10</w:t>
      </w:r>
      <w:r w:rsidR="008F146E" w:rsidRPr="008450AD">
        <w:rPr>
          <w:rFonts w:ascii="Century Schoolbook" w:hAnsi="Century Schoolbook" w:cs="Calibri"/>
        </w:rPr>
        <w:t xml:space="preserve"> images with supporting examples and /or quotations and about 12-16 for a group of two</w:t>
      </w:r>
      <w:r w:rsidR="002663F1" w:rsidRPr="008450AD">
        <w:rPr>
          <w:rFonts w:ascii="Century Schoolbook" w:hAnsi="Century Schoolbook" w:cs="Calibri"/>
        </w:rPr>
        <w:t>.</w:t>
      </w:r>
    </w:p>
    <w:p w:rsidR="001203E7" w:rsidRPr="008450AD" w:rsidRDefault="002663F1" w:rsidP="001203E7">
      <w:pPr>
        <w:autoSpaceDE w:val="0"/>
        <w:autoSpaceDN w:val="0"/>
        <w:adjustRightInd w:val="0"/>
        <w:rPr>
          <w:rFonts w:ascii="Century Schoolbook" w:hAnsi="Century Schoolbook" w:cs="Calibri"/>
        </w:rPr>
      </w:pPr>
      <w:r w:rsidRPr="008450AD">
        <w:rPr>
          <w:rFonts w:ascii="Century Schoolbook" w:hAnsi="Century Schoolbook" w:cs="Calibri"/>
        </w:rPr>
        <w:t xml:space="preserve">4. </w:t>
      </w:r>
      <w:r w:rsidR="001203E7" w:rsidRPr="008450AD">
        <w:rPr>
          <w:rFonts w:ascii="Century Schoolbook" w:hAnsi="Century Schoolbook" w:cs="Calibri"/>
        </w:rPr>
        <w:t>You will arran</w:t>
      </w:r>
      <w:r w:rsidRPr="008450AD">
        <w:rPr>
          <w:rFonts w:ascii="Century Schoolbook" w:hAnsi="Century Schoolbook" w:cs="Calibri"/>
        </w:rPr>
        <w:t>ge the images along with quotations and/or examples from the story</w:t>
      </w:r>
      <w:r w:rsidR="001203E7" w:rsidRPr="008450AD">
        <w:rPr>
          <w:rFonts w:ascii="Century Schoolbook" w:hAnsi="Century Schoolbook" w:cs="Calibri"/>
        </w:rPr>
        <w:t xml:space="preserve"> creatively in either a </w:t>
      </w:r>
      <w:proofErr w:type="spellStart"/>
      <w:r w:rsidR="001203E7" w:rsidRPr="008450AD">
        <w:rPr>
          <w:rFonts w:ascii="Century Schoolbook" w:hAnsi="Century Schoolbook" w:cs="Calibri"/>
        </w:rPr>
        <w:t>Prezi</w:t>
      </w:r>
      <w:proofErr w:type="spellEnd"/>
      <w:r w:rsidR="001203E7" w:rsidRPr="008450AD">
        <w:rPr>
          <w:rFonts w:ascii="Century Schoolbook" w:hAnsi="Century Schoolbook" w:cs="Calibri"/>
        </w:rPr>
        <w:t xml:space="preserve"> or </w:t>
      </w:r>
      <w:proofErr w:type="spellStart"/>
      <w:r w:rsidR="001203E7" w:rsidRPr="008450AD">
        <w:rPr>
          <w:rFonts w:ascii="Century Schoolbook" w:hAnsi="Century Schoolbook" w:cs="Calibri"/>
        </w:rPr>
        <w:t>Powerpoint</w:t>
      </w:r>
      <w:proofErr w:type="spellEnd"/>
      <w:r w:rsidR="001203E7" w:rsidRPr="008450AD">
        <w:rPr>
          <w:rFonts w:ascii="Century Schoolbook" w:hAnsi="Century Schoolbook" w:cs="Calibri"/>
        </w:rPr>
        <w:t xml:space="preserve"> presentation. (Other formats are possible. Let me know if you have other ideas)</w:t>
      </w:r>
    </w:p>
    <w:p w:rsidR="001203E7" w:rsidRPr="008450AD" w:rsidRDefault="002663F1" w:rsidP="001203E7">
      <w:pPr>
        <w:autoSpaceDE w:val="0"/>
        <w:autoSpaceDN w:val="0"/>
        <w:adjustRightInd w:val="0"/>
        <w:rPr>
          <w:rFonts w:ascii="Century Schoolbook" w:hAnsi="Century Schoolbook" w:cs="Calibri"/>
        </w:rPr>
      </w:pPr>
      <w:r w:rsidRPr="008450AD">
        <w:rPr>
          <w:rFonts w:ascii="Century Schoolbook" w:hAnsi="Century Schoolbook" w:cs="Calibri"/>
        </w:rPr>
        <w:t xml:space="preserve">5.  </w:t>
      </w:r>
      <w:r w:rsidR="001203E7" w:rsidRPr="008450AD">
        <w:rPr>
          <w:rFonts w:ascii="Century Schoolbook" w:hAnsi="Century Schoolbook" w:cs="Calibri"/>
        </w:rPr>
        <w:t>Include a title.</w:t>
      </w:r>
    </w:p>
    <w:p w:rsidR="002A1F1E" w:rsidRPr="008450AD" w:rsidRDefault="002663F1" w:rsidP="001203E7">
      <w:pPr>
        <w:autoSpaceDE w:val="0"/>
        <w:autoSpaceDN w:val="0"/>
        <w:adjustRightInd w:val="0"/>
        <w:rPr>
          <w:rFonts w:ascii="Century Schoolbook" w:hAnsi="Century Schoolbook" w:cs="Calibri"/>
          <w:sz w:val="22"/>
          <w:szCs w:val="22"/>
        </w:rPr>
      </w:pPr>
      <w:r w:rsidRPr="008450AD">
        <w:rPr>
          <w:rFonts w:ascii="Century Schoolbook" w:hAnsi="Century Schoolbook" w:cs="Calibri"/>
        </w:rPr>
        <w:t xml:space="preserve">6. </w:t>
      </w:r>
      <w:r w:rsidR="001203E7" w:rsidRPr="008450AD">
        <w:rPr>
          <w:rFonts w:ascii="Century Schoolbook" w:hAnsi="Century Schoolbook" w:cs="Calibri"/>
        </w:rPr>
        <w:t xml:space="preserve"> An extended par</w:t>
      </w:r>
      <w:r w:rsidRPr="008450AD">
        <w:rPr>
          <w:rFonts w:ascii="Century Schoolbook" w:hAnsi="Century Schoolbook" w:cs="Calibri"/>
        </w:rPr>
        <w:t xml:space="preserve">agraph should also be included (perhaps the last slide). It should </w:t>
      </w:r>
      <w:r w:rsidR="00FF4D2C" w:rsidRPr="008450AD">
        <w:rPr>
          <w:rFonts w:ascii="Century Schoolbook" w:hAnsi="Century Schoolbook" w:cs="Calibri"/>
        </w:rPr>
        <w:t>summarize the main point you want to make with your presentation.</w:t>
      </w:r>
      <w:r w:rsidRPr="008450AD">
        <w:rPr>
          <w:rFonts w:ascii="Century Schoolbook" w:hAnsi="Century Schoolbook" w:cs="Calibri"/>
          <w:sz w:val="22"/>
          <w:szCs w:val="22"/>
        </w:rPr>
        <w:t xml:space="preserve"> </w:t>
      </w:r>
    </w:p>
    <w:p w:rsidR="008450AD" w:rsidRDefault="008450AD" w:rsidP="001203E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450AD" w:rsidRPr="008450AD" w:rsidRDefault="008450AD" w:rsidP="001203E7">
      <w:pPr>
        <w:autoSpaceDE w:val="0"/>
        <w:autoSpaceDN w:val="0"/>
        <w:adjustRightInd w:val="0"/>
        <w:rPr>
          <w:rFonts w:ascii="BRADDON" w:hAnsi="BRADDON" w:cs="Calibri"/>
          <w:sz w:val="22"/>
          <w:szCs w:val="22"/>
        </w:rPr>
      </w:pPr>
      <w:r w:rsidRPr="008450AD">
        <w:rPr>
          <w:rFonts w:ascii="BRADDON" w:hAnsi="BRADDON" w:cs="Calibri"/>
          <w:sz w:val="22"/>
          <w:szCs w:val="22"/>
        </w:rPr>
        <w:t xml:space="preserve">Consider some of the following events for context: </w:t>
      </w:r>
    </w:p>
    <w:p w:rsidR="008450AD" w:rsidRDefault="008450A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</w:rPr>
      </w:pPr>
      <w:r w:rsidRPr="008C112A">
        <w:rPr>
          <w:rFonts w:ascii="BRADDON" w:hAnsi="BRADDON"/>
        </w:rPr>
        <w:t>Jim Crowe laws</w:t>
      </w:r>
    </w:p>
    <w:p w:rsidR="00D559FD" w:rsidRDefault="00D559F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>Alabama in the 1930s</w:t>
      </w:r>
    </w:p>
    <w:p w:rsidR="00D559FD" w:rsidRDefault="00D559F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>Lynching</w:t>
      </w:r>
    </w:p>
    <w:p w:rsidR="005E5331" w:rsidRPr="008C112A" w:rsidRDefault="005E5331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>Great Depression</w:t>
      </w:r>
    </w:p>
    <w:p w:rsidR="008450AD" w:rsidRPr="008C112A" w:rsidRDefault="008450A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</w:rPr>
      </w:pPr>
      <w:r w:rsidRPr="008C112A">
        <w:rPr>
          <w:rFonts w:ascii="BRADDON" w:hAnsi="BRADDON"/>
        </w:rPr>
        <w:t>Rosa Parks</w:t>
      </w:r>
    </w:p>
    <w:p w:rsidR="008450AD" w:rsidRPr="008C112A" w:rsidRDefault="008450A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</w:rPr>
      </w:pPr>
      <w:r w:rsidRPr="008C112A">
        <w:rPr>
          <w:rFonts w:ascii="BRADDON" w:hAnsi="BRADDON"/>
        </w:rPr>
        <w:t>Scottsboro boys</w:t>
      </w:r>
    </w:p>
    <w:p w:rsidR="008450AD" w:rsidRPr="008C112A" w:rsidRDefault="008450A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</w:rPr>
      </w:pPr>
      <w:r w:rsidRPr="008C112A">
        <w:rPr>
          <w:rFonts w:ascii="BRADDON" w:hAnsi="BRADDON"/>
        </w:rPr>
        <w:t>Segregation of schools</w:t>
      </w:r>
    </w:p>
    <w:p w:rsidR="008450AD" w:rsidRDefault="008450A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</w:rPr>
      </w:pPr>
      <w:r w:rsidRPr="008C112A">
        <w:rPr>
          <w:rFonts w:ascii="BRADDON" w:hAnsi="BRADDON"/>
        </w:rPr>
        <w:t>Harper Lee’s background</w:t>
      </w:r>
      <w:r w:rsidR="00D559FD">
        <w:rPr>
          <w:rFonts w:ascii="BRADDON" w:hAnsi="BRADDON"/>
        </w:rPr>
        <w:t xml:space="preserve"> in Alabama</w:t>
      </w:r>
    </w:p>
    <w:p w:rsidR="005E5331" w:rsidRDefault="005E5331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>Civil Rights movement (Martin Luther King Jr.)</w:t>
      </w:r>
    </w:p>
    <w:p w:rsidR="001766A0" w:rsidRPr="008C112A" w:rsidRDefault="001766A0" w:rsidP="008B580D">
      <w:pPr>
        <w:pStyle w:val="ListParagraph"/>
        <w:autoSpaceDE w:val="0"/>
        <w:autoSpaceDN w:val="0"/>
        <w:adjustRightInd w:val="0"/>
        <w:rPr>
          <w:rFonts w:ascii="BRADDON" w:hAnsi="BRADDON"/>
        </w:rPr>
      </w:pPr>
    </w:p>
    <w:p w:rsidR="005E5331" w:rsidRDefault="001766A0" w:rsidP="005E5331">
      <w:p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lastRenderedPageBreak/>
        <w:t>Connections: Images of the following events can be related to themes in the story.</w:t>
      </w:r>
    </w:p>
    <w:p w:rsidR="00BD75BC" w:rsidRDefault="00BD75BC" w:rsidP="005E5331">
      <w:pPr>
        <w:autoSpaceDE w:val="0"/>
        <w:autoSpaceDN w:val="0"/>
        <w:adjustRightInd w:val="0"/>
        <w:rPr>
          <w:rFonts w:ascii="BRADDON" w:hAnsi="BRADDON"/>
        </w:rPr>
      </w:pPr>
    </w:p>
    <w:p w:rsidR="005E5331" w:rsidRDefault="005E5331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>Police shootings in Ferguson, Missouri and New York (Race Relations; Justice &amp; Judgment)</w:t>
      </w:r>
    </w:p>
    <w:p w:rsidR="005E5331" w:rsidRDefault="005E5331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 xml:space="preserve">Militarization of Police (Justice and </w:t>
      </w:r>
      <w:proofErr w:type="spellStart"/>
      <w:r>
        <w:rPr>
          <w:rFonts w:ascii="BRADDON" w:hAnsi="BRADDON"/>
        </w:rPr>
        <w:t>Judgement</w:t>
      </w:r>
      <w:proofErr w:type="spellEnd"/>
      <w:r>
        <w:rPr>
          <w:rFonts w:ascii="BRADDON" w:hAnsi="BRADDON"/>
        </w:rPr>
        <w:t>; Race Relations)</w:t>
      </w:r>
    </w:p>
    <w:p w:rsidR="005E5331" w:rsidRDefault="005E5331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 xml:space="preserve">Definition of Femininity today </w:t>
      </w:r>
      <w:proofErr w:type="spellStart"/>
      <w:r>
        <w:rPr>
          <w:rFonts w:ascii="BRADDON" w:hAnsi="BRADDON"/>
        </w:rPr>
        <w:t>vs</w:t>
      </w:r>
      <w:proofErr w:type="spellEnd"/>
      <w:r>
        <w:rPr>
          <w:rFonts w:ascii="BRADDON" w:hAnsi="BRADDON"/>
        </w:rPr>
        <w:t xml:space="preserve">  To Kill A Mockingbird (Women and Femininity; Coming of Age)</w:t>
      </w:r>
    </w:p>
    <w:p w:rsidR="005E5331" w:rsidRDefault="005E5331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>Residential Schools in Canada (Race Relations; Compassion and Empathy)</w:t>
      </w:r>
    </w:p>
    <w:p w:rsidR="005E5331" w:rsidRDefault="005E5331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>Mob Mentality</w:t>
      </w:r>
      <w:r w:rsidR="001766A0">
        <w:rPr>
          <w:rFonts w:ascii="BRADDON" w:hAnsi="BRADDON"/>
        </w:rPr>
        <w:t>/</w:t>
      </w:r>
      <w:proofErr w:type="spellStart"/>
      <w:r w:rsidR="001766A0">
        <w:rPr>
          <w:rFonts w:ascii="BRADDON" w:hAnsi="BRADDON"/>
        </w:rPr>
        <w:t>Cyberbullying</w:t>
      </w:r>
      <w:proofErr w:type="spellEnd"/>
      <w:r w:rsidR="001766A0">
        <w:rPr>
          <w:rFonts w:ascii="BRADDON" w:hAnsi="BRADDON"/>
        </w:rPr>
        <w:t xml:space="preserve"> </w:t>
      </w:r>
      <w:r>
        <w:rPr>
          <w:rFonts w:ascii="BRADDON" w:hAnsi="BRADDON"/>
        </w:rPr>
        <w:t xml:space="preserve"> (Compassion and Empathy; Appearance </w:t>
      </w:r>
      <w:proofErr w:type="spellStart"/>
      <w:r>
        <w:rPr>
          <w:rFonts w:ascii="BRADDON" w:hAnsi="BRADDON"/>
        </w:rPr>
        <w:t>vs</w:t>
      </w:r>
      <w:proofErr w:type="spellEnd"/>
      <w:r>
        <w:rPr>
          <w:rFonts w:ascii="BRADDON" w:hAnsi="BRADDON"/>
        </w:rPr>
        <w:t xml:space="preserve"> Reality)</w:t>
      </w:r>
    </w:p>
    <w:p w:rsidR="00D559FD" w:rsidRDefault="00D559FD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 xml:space="preserve">Acceptance of different cultural practices in Canadian Culture ( Race Relations; Appearance </w:t>
      </w:r>
      <w:proofErr w:type="spellStart"/>
      <w:r>
        <w:rPr>
          <w:rFonts w:ascii="BRADDON" w:hAnsi="BRADDON"/>
        </w:rPr>
        <w:t>vs</w:t>
      </w:r>
      <w:proofErr w:type="spellEnd"/>
      <w:r>
        <w:rPr>
          <w:rFonts w:ascii="BRADDON" w:hAnsi="BRADDON"/>
        </w:rPr>
        <w:t xml:space="preserve"> Reality</w:t>
      </w:r>
      <w:r w:rsidR="001766A0">
        <w:rPr>
          <w:rFonts w:ascii="BRADDON" w:hAnsi="BRADDON"/>
        </w:rPr>
        <w:t>/Stereotyping</w:t>
      </w:r>
      <w:r>
        <w:rPr>
          <w:rFonts w:ascii="BRADDON" w:hAnsi="BRADDON"/>
        </w:rPr>
        <w:t>)</w:t>
      </w:r>
    </w:p>
    <w:p w:rsidR="00D559FD" w:rsidRPr="008C112A" w:rsidRDefault="00D559FD" w:rsidP="00D559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</w:rPr>
      </w:pPr>
      <w:r w:rsidRPr="008C112A">
        <w:rPr>
          <w:rFonts w:ascii="BRADDON" w:hAnsi="BRADDON"/>
        </w:rPr>
        <w:t xml:space="preserve">Class system </w:t>
      </w:r>
      <w:r>
        <w:rPr>
          <w:rFonts w:ascii="BRADDON" w:hAnsi="BRADDON"/>
        </w:rPr>
        <w:t xml:space="preserve">today </w:t>
      </w:r>
      <w:proofErr w:type="spellStart"/>
      <w:r>
        <w:rPr>
          <w:rFonts w:ascii="BRADDON" w:hAnsi="BRADDON"/>
        </w:rPr>
        <w:t>vs</w:t>
      </w:r>
      <w:proofErr w:type="spellEnd"/>
      <w:r>
        <w:rPr>
          <w:rFonts w:ascii="BRADDON" w:hAnsi="BRADDON"/>
        </w:rPr>
        <w:t xml:space="preserve"> TKAM </w:t>
      </w:r>
      <w:r w:rsidRPr="008C112A">
        <w:rPr>
          <w:rFonts w:ascii="BRADDON" w:hAnsi="BRADDON"/>
        </w:rPr>
        <w:t>(How do we determine upper and lower class today?)</w:t>
      </w:r>
      <w:r>
        <w:rPr>
          <w:rFonts w:ascii="BRADDON" w:hAnsi="BRADDON"/>
        </w:rPr>
        <w:t xml:space="preserve"> Appearance </w:t>
      </w:r>
      <w:proofErr w:type="spellStart"/>
      <w:r>
        <w:rPr>
          <w:rFonts w:ascii="BRADDON" w:hAnsi="BRADDON"/>
        </w:rPr>
        <w:t>vs</w:t>
      </w:r>
      <w:proofErr w:type="spellEnd"/>
      <w:r>
        <w:rPr>
          <w:rFonts w:ascii="BRADDON" w:hAnsi="BRADDON"/>
        </w:rPr>
        <w:t xml:space="preserve"> Reality</w:t>
      </w:r>
    </w:p>
    <w:p w:rsidR="00D559FD" w:rsidRDefault="0034597C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>African American music-Hip Hop, Blues (Race Relations)</w:t>
      </w:r>
    </w:p>
    <w:p w:rsidR="008E72F6" w:rsidRDefault="008E72F6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8E72F6" w:rsidRDefault="001E3F67" w:rsidP="008E72F6">
      <w:p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>Analyzing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60"/>
        <w:gridCol w:w="1980"/>
        <w:gridCol w:w="2070"/>
      </w:tblGrid>
      <w:tr w:rsidR="001E3F67" w:rsidTr="001E3F67">
        <w:trPr>
          <w:trHeight w:val="71"/>
        </w:trPr>
        <w:tc>
          <w:tcPr>
            <w:tcW w:w="2268" w:type="dxa"/>
          </w:tcPr>
          <w:p w:rsidR="001E3F67" w:rsidRDefault="001E3F67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!-2</w:t>
            </w:r>
          </w:p>
        </w:tc>
        <w:tc>
          <w:tcPr>
            <w:tcW w:w="2160" w:type="dxa"/>
          </w:tcPr>
          <w:p w:rsidR="001E3F67" w:rsidRDefault="00E918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3-4</w:t>
            </w:r>
          </w:p>
        </w:tc>
        <w:tc>
          <w:tcPr>
            <w:tcW w:w="1980" w:type="dxa"/>
          </w:tcPr>
          <w:p w:rsidR="001E3F67" w:rsidRDefault="00E918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5-6</w:t>
            </w:r>
          </w:p>
        </w:tc>
        <w:tc>
          <w:tcPr>
            <w:tcW w:w="2070" w:type="dxa"/>
          </w:tcPr>
          <w:p w:rsidR="001E3F67" w:rsidRDefault="00E918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7-8</w:t>
            </w:r>
          </w:p>
        </w:tc>
      </w:tr>
      <w:tr w:rsidR="001E3F67" w:rsidTr="001E3F67">
        <w:trPr>
          <w:trHeight w:val="2663"/>
        </w:trPr>
        <w:tc>
          <w:tcPr>
            <w:tcW w:w="2268" w:type="dxa"/>
          </w:tcPr>
          <w:p w:rsidR="001E3F67" w:rsidRDefault="001E3F67" w:rsidP="001E3F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E91872" w:rsidRPr="00F1256A" w:rsidRDefault="00E91872" w:rsidP="001E3F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1E3F67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provides limited analysis of the content, context, language, structure, technique and style of text(s) and the relationship among texts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1E3F67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Ù∫E'88ˇøú~•'1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 xml:space="preserve">provides limited </w:t>
            </w:r>
            <w:r w:rsidRPr="00E91872">
              <w:rPr>
                <w:rFonts w:asciiTheme="minorHAnsi" w:hAnsiTheme="minorHAnsi" w:cs="Ù∫E'88ˇøú~•'1"/>
                <w:sz w:val="18"/>
                <w:szCs w:val="18"/>
              </w:rPr>
              <w:t>analysis of the effects of the creator’s choices on an audience</w:t>
            </w:r>
            <w:r w:rsidR="00E57672">
              <w:rPr>
                <w:rFonts w:asciiTheme="minorHAnsi" w:hAnsiTheme="minorHAnsi" w:cs="Ù∫E'88ˇøú~•'1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Ù∫E'88ˇøú~•'1"/>
                <w:sz w:val="18"/>
                <w:szCs w:val="18"/>
              </w:rPr>
            </w:pPr>
          </w:p>
          <w:p w:rsidR="001E3F67" w:rsidRDefault="001E3F67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rarely justifies opinions and ideas with examples or explanations; uses little or no terminology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Pr="00E91872" w:rsidRDefault="001E3F67" w:rsidP="00E91872">
            <w:pPr>
              <w:autoSpaceDE w:val="0"/>
              <w:autoSpaceDN w:val="0"/>
              <w:adjustRightInd w:val="0"/>
              <w:rPr>
                <w:rFonts w:ascii="BRADDON" w:hAnsi="BRADDON"/>
                <w:sz w:val="20"/>
                <w:szCs w:val="20"/>
              </w:rPr>
            </w:pPr>
            <w:proofErr w:type="gramStart"/>
            <w:r w:rsidRPr="00E91872">
              <w:rPr>
                <w:rFonts w:asciiTheme="minorHAnsi" w:hAnsiTheme="minorHAnsi"/>
                <w:sz w:val="18"/>
                <w:szCs w:val="18"/>
              </w:rPr>
              <w:t>evaluates</w:t>
            </w:r>
            <w:proofErr w:type="gramEnd"/>
            <w:r w:rsidRPr="00E91872">
              <w:rPr>
                <w:rFonts w:asciiTheme="minorHAnsi" w:hAnsiTheme="minorHAnsi"/>
                <w:sz w:val="18"/>
                <w:szCs w:val="18"/>
              </w:rPr>
              <w:t xml:space="preserve"> few similarities and differences by making minimal connections in features across and within genres and texts.</w:t>
            </w:r>
          </w:p>
        </w:tc>
        <w:tc>
          <w:tcPr>
            <w:tcW w:w="2160" w:type="dxa"/>
          </w:tcPr>
          <w:p w:rsidR="001E3F67" w:rsidRDefault="001E3F67" w:rsidP="001E3F67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The student: </w:t>
            </w:r>
          </w:p>
          <w:p w:rsidR="00E91872" w:rsidRPr="00F1256A" w:rsidRDefault="00E91872" w:rsidP="001E3F6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1E3F67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Provides adequate analysis of the content, context, language, structure, technique and style of text(s) and the relationship among texts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1E3F67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provides adequate analysis of the effects of the creator’s choices on an audience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1E3F67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justifies opinions and ideas with some examples and explanations, though this may not be consistent; uses some terminology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1E3F67" w:rsidP="001E3F67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evaluates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some similarities and differences by making adequate connections in features across and within genres and texts.</w:t>
            </w:r>
          </w:p>
        </w:tc>
        <w:tc>
          <w:tcPr>
            <w:tcW w:w="1980" w:type="dxa"/>
          </w:tcPr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E57672" w:rsidRPr="00F1256A" w:rsidRDefault="00E576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competently analyses the content, context, language, structure, technique, style of text(s) and the relationship among texts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competently analyses the effects of the creator’s choices on an audience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sufficiently justifies opinions and ideas with examples and explanations; uses accurate terminology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E91872" w:rsidP="00E91872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evaluates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similarities and differences by making substantial connections in features across and within genres and texts.</w:t>
            </w:r>
          </w:p>
        </w:tc>
        <w:tc>
          <w:tcPr>
            <w:tcW w:w="2070" w:type="dxa"/>
          </w:tcPr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E57672" w:rsidRPr="00F1256A" w:rsidRDefault="00E576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provides perceptive analysis of the content, context, language, structure, technique, style of text(s) and the relationship among texts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perceptively analyses the effects of the creator’s choices on an audience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gives detailed justification of opinions and ideas with a range of examples, and thorough explanations; uses accurate terminology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E91872" w:rsidP="00E91872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perceptively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compares and contrasts by making extensive connections in features across and within genres and texts.</w:t>
            </w:r>
          </w:p>
        </w:tc>
      </w:tr>
    </w:tbl>
    <w:p w:rsidR="008E72F6" w:rsidRDefault="008E72F6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91872" w:rsidTr="00E91872">
        <w:trPr>
          <w:trHeight w:val="440"/>
        </w:trPr>
        <w:tc>
          <w:tcPr>
            <w:tcW w:w="2214" w:type="dxa"/>
          </w:tcPr>
          <w:p w:rsidR="00E91872" w:rsidRDefault="00E576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lastRenderedPageBreak/>
              <w:t>Producing Text</w:t>
            </w:r>
          </w:p>
          <w:p w:rsidR="00E57672" w:rsidRDefault="00E576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1-2</w:t>
            </w:r>
          </w:p>
        </w:tc>
        <w:tc>
          <w:tcPr>
            <w:tcW w:w="2214" w:type="dxa"/>
          </w:tcPr>
          <w:p w:rsidR="00E91872" w:rsidRDefault="00E576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3-4</w:t>
            </w:r>
          </w:p>
        </w:tc>
        <w:tc>
          <w:tcPr>
            <w:tcW w:w="2214" w:type="dxa"/>
          </w:tcPr>
          <w:p w:rsidR="00E91872" w:rsidRDefault="00E576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5-6</w:t>
            </w:r>
          </w:p>
        </w:tc>
        <w:tc>
          <w:tcPr>
            <w:tcW w:w="2214" w:type="dxa"/>
          </w:tcPr>
          <w:p w:rsidR="00E91872" w:rsidRDefault="00E576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7-8</w:t>
            </w:r>
          </w:p>
        </w:tc>
      </w:tr>
      <w:tr w:rsidR="00E91872" w:rsidTr="00E91872">
        <w:trPr>
          <w:trHeight w:val="2663"/>
        </w:trPr>
        <w:tc>
          <w:tcPr>
            <w:tcW w:w="2214" w:type="dxa"/>
          </w:tcPr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demonstrates a limited degree of insight, imagination or sensitivity and</w:t>
            </w:r>
            <w:r w:rsidRPr="00E576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57672">
              <w:rPr>
                <w:rFonts w:asciiTheme="minorHAnsi" w:hAnsiTheme="minorHAnsi"/>
                <w:sz w:val="18"/>
                <w:szCs w:val="18"/>
              </w:rPr>
              <w:t>minimal exploration of and critical reflection on new perspectives and ideas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makes minimal stylistic choices in terms of linguistic, literary and visual devices, demonstrating limited awareness of impact on an audience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57672" w:rsidP="00E57672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few relevant details and examples to develop ideas.</w:t>
            </w:r>
          </w:p>
        </w:tc>
        <w:tc>
          <w:tcPr>
            <w:tcW w:w="2214" w:type="dxa"/>
          </w:tcPr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demonstrates some insight, imagination or sensitivity and some exploration of and critical reflection on new perspectives and ideas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makes some stylistic choices in terms of linguistic, literary and visual devices, demonstrating adequate awareness of impact on an audience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57672" w:rsidP="00E57672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some relevant details and examples to develop ideas.</w:t>
            </w:r>
          </w:p>
        </w:tc>
        <w:tc>
          <w:tcPr>
            <w:tcW w:w="2214" w:type="dxa"/>
          </w:tcPr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demonstrates considerable insight, imagination or sensitivity and substantial exploration of and critical reflection on new perspectives and ideas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makes thoughtful stylistic choices in terms of linguistic, literary and visual devices, demonstrating good awareness of impact on an audience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57672" w:rsidP="00E57672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sufficient relevant details and examples to develop ideas.</w:t>
            </w:r>
          </w:p>
        </w:tc>
        <w:tc>
          <w:tcPr>
            <w:tcW w:w="2214" w:type="dxa"/>
          </w:tcPr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demonstrates a high degree of insight, imagination or sensitivity and perceptive exploration of and critical reflection on new perspectives and ideas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makes perceptive stylistic choices in terms of linguistic, literary and visual devices, demonstrating good awareness of impact on an audience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57672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E57672">
              <w:rPr>
                <w:rFonts w:asciiTheme="minorHAnsi" w:hAnsiTheme="minorHAnsi"/>
                <w:sz w:val="18"/>
                <w:szCs w:val="18"/>
              </w:rPr>
              <w:t xml:space="preserve"> extensive relevant details and examples to develop ideas with precision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E91872" w:rsidRDefault="00E918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</w:p>
        </w:tc>
      </w:tr>
    </w:tbl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BD75BC" w:rsidRPr="00D862F4" w:rsidRDefault="00BD75BC" w:rsidP="00BD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TKAM: </w:t>
      </w:r>
      <w:r w:rsidRPr="00D862F4">
        <w:rPr>
          <w:b/>
          <w:sz w:val="28"/>
          <w:szCs w:val="28"/>
        </w:rPr>
        <w:t>Presentation Planner</w:t>
      </w:r>
    </w:p>
    <w:p w:rsidR="00BD75BC" w:rsidRDefault="00BD75BC" w:rsidP="00BD75BC"/>
    <w:p w:rsidR="00BD75BC" w:rsidRDefault="00BD75BC" w:rsidP="00BD75BC">
      <w:r>
        <w:t>Themes to research: _____________________________________________________</w:t>
      </w:r>
    </w:p>
    <w:p w:rsidR="00BD75BC" w:rsidRDefault="00BD75BC" w:rsidP="00BD75BC"/>
    <w:p w:rsidR="00BD75BC" w:rsidRDefault="00BD75BC" w:rsidP="00BD75BC">
      <w:r>
        <w:t>Theme (topic) # 1 ________________</w:t>
      </w:r>
    </w:p>
    <w:p w:rsidR="00BD75BC" w:rsidRDefault="00BD75BC" w:rsidP="00BD75BC"/>
    <w:p w:rsidR="00BD75BC" w:rsidRDefault="00BD75BC" w:rsidP="00BD75BC">
      <w:r>
        <w:t>Theme Statement #1: What statement does the story make on the topic?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Quotations/Details from the story to support the theme statement</w:t>
      </w:r>
      <w:proofErr w:type="gramStart"/>
      <w:r>
        <w:t>.</w:t>
      </w:r>
      <w:r>
        <w:t>.</w:t>
      </w:r>
      <w:proofErr w:type="gramEnd"/>
    </w:p>
    <w:p w:rsidR="00BD75BC" w:rsidRDefault="00BD75BC" w:rsidP="00BD75BC"/>
    <w:p w:rsidR="00BD75BC" w:rsidRDefault="00BD75BC" w:rsidP="00BD75B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</w:t>
      </w:r>
      <w:r>
        <w:t>________________________Websites</w:t>
      </w:r>
      <w:r>
        <w:t>_______________________________________</w:t>
      </w:r>
      <w:r>
        <w:t>_________________________</w:t>
      </w:r>
    </w:p>
    <w:p w:rsidR="00BD75BC" w:rsidRDefault="00BD75BC" w:rsidP="00BD75BC">
      <w:r>
        <w:t>Theme (topic) # 2 ________________</w:t>
      </w:r>
    </w:p>
    <w:p w:rsidR="00BD75BC" w:rsidRDefault="00BD75BC" w:rsidP="00BD75BC"/>
    <w:p w:rsidR="00BD75BC" w:rsidRDefault="00BD75BC" w:rsidP="00BD75BC">
      <w:r>
        <w:t>Theme Statement #2: What statement does the story make on the topic?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/>
    <w:p w:rsidR="00BD75BC" w:rsidRDefault="00BD75BC" w:rsidP="00BD75BC">
      <w:proofErr w:type="gramStart"/>
      <w:r>
        <w:t>Quotations/Details from the story to support the theme statement.</w:t>
      </w:r>
      <w:proofErr w:type="gramEnd"/>
    </w:p>
    <w:p w:rsidR="00BD75BC" w:rsidRDefault="00BD75BC" w:rsidP="00BD75BC"/>
    <w:p w:rsidR="00BD75BC" w:rsidRDefault="00BD75BC" w:rsidP="00BD75B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A64">
        <w:t>Websites</w:t>
      </w:r>
      <w:r>
        <w:t>________________________________________</w:t>
      </w:r>
      <w:r w:rsidR="00C46A64">
        <w:t>________________________</w:t>
      </w:r>
    </w:p>
    <w:p w:rsidR="00BD75BC" w:rsidRDefault="00BD75BC" w:rsidP="00BD75BC">
      <w:r>
        <w:t>Theme (topic) # 3 ________________</w:t>
      </w:r>
    </w:p>
    <w:p w:rsidR="00BD75BC" w:rsidRDefault="00BD75BC" w:rsidP="00BD75BC"/>
    <w:p w:rsidR="00BD75BC" w:rsidRDefault="00BD75BC" w:rsidP="00BD75BC">
      <w:r>
        <w:t>Theme Statement #3: What statement does the story make on the topic?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bookmarkStart w:id="0" w:name="_GoBack"/>
      <w:bookmarkEnd w:id="0"/>
      <w:proofErr w:type="gramStart"/>
      <w:r>
        <w:t>Quotations/Details from the story to support the theme statement.</w:t>
      </w:r>
      <w:proofErr w:type="gramEnd"/>
    </w:p>
    <w:p w:rsidR="00BD75BC" w:rsidRDefault="00BD75BC" w:rsidP="00BD75BC"/>
    <w:p w:rsidR="00E91872" w:rsidRDefault="00BD75BC" w:rsidP="00BD75BC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A64">
        <w:t>Websites</w:t>
      </w:r>
      <w:r>
        <w:t>____________________________________________________________</w:t>
      </w:r>
      <w:r w:rsidR="00C46A64">
        <w:t>____</w:t>
      </w:r>
    </w:p>
    <w:p w:rsidR="00C46A64" w:rsidRDefault="00C46A64" w:rsidP="00C46A64">
      <w:r>
        <w:t>Theme (topic) # 3 ________________</w:t>
      </w:r>
    </w:p>
    <w:p w:rsidR="00C46A64" w:rsidRDefault="00C46A64" w:rsidP="00C46A64"/>
    <w:p w:rsidR="00C46A64" w:rsidRDefault="00C46A64" w:rsidP="00C46A64">
      <w:r>
        <w:t>Theme Statement #3: What statement does the story make on the topic?</w:t>
      </w:r>
    </w:p>
    <w:p w:rsidR="00C46A64" w:rsidRDefault="00C46A64" w:rsidP="00C46A64"/>
    <w:p w:rsidR="00C46A64" w:rsidRDefault="00C46A64" w:rsidP="00C46A64">
      <w:r>
        <w:t>________________________________________________________________________</w:t>
      </w:r>
    </w:p>
    <w:p w:rsidR="00C46A64" w:rsidRDefault="00C46A64" w:rsidP="00C46A64"/>
    <w:p w:rsidR="00C46A64" w:rsidRDefault="00C46A64" w:rsidP="00C46A64">
      <w:r>
        <w:t>________________________________________________________________________</w:t>
      </w:r>
    </w:p>
    <w:p w:rsidR="00C46A64" w:rsidRDefault="00C46A64" w:rsidP="00C46A64"/>
    <w:p w:rsidR="00C46A64" w:rsidRDefault="00C46A64" w:rsidP="00C46A64">
      <w:r>
        <w:t>________________________________________________________________________</w:t>
      </w:r>
    </w:p>
    <w:p w:rsidR="00C46A64" w:rsidRDefault="00C46A64" w:rsidP="00C46A64"/>
    <w:p w:rsidR="00C46A64" w:rsidRDefault="00C46A64" w:rsidP="00C46A64">
      <w:proofErr w:type="gramStart"/>
      <w:r>
        <w:t>Quotations/Details from the story to support the theme statement.</w:t>
      </w:r>
      <w:proofErr w:type="gramEnd"/>
    </w:p>
    <w:p w:rsidR="00C46A64" w:rsidRDefault="00C46A64" w:rsidP="00C46A64"/>
    <w:p w:rsidR="00C46A64" w:rsidRPr="008E72F6" w:rsidRDefault="00C46A64" w:rsidP="00C46A64">
      <w:pPr>
        <w:autoSpaceDE w:val="0"/>
        <w:autoSpaceDN w:val="0"/>
        <w:adjustRightInd w:val="0"/>
        <w:spacing w:line="480" w:lineRule="auto"/>
        <w:rPr>
          <w:rFonts w:ascii="BRADDON" w:hAnsi="BRADDO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bsites________________________________________________________________</w:t>
      </w:r>
    </w:p>
    <w:p w:rsidR="00C46A64" w:rsidRPr="008E72F6" w:rsidRDefault="00C46A64" w:rsidP="00BD75BC">
      <w:pPr>
        <w:autoSpaceDE w:val="0"/>
        <w:autoSpaceDN w:val="0"/>
        <w:adjustRightInd w:val="0"/>
        <w:spacing w:line="480" w:lineRule="auto"/>
        <w:rPr>
          <w:rFonts w:ascii="BRADDON" w:hAnsi="BRADDON"/>
        </w:rPr>
      </w:pPr>
    </w:p>
    <w:sectPr w:rsidR="00C46A64" w:rsidRPr="008E7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DON">
    <w:panose1 w:val="00000400000000000000"/>
    <w:charset w:val="00"/>
    <w:family w:val="auto"/>
    <w:pitch w:val="variable"/>
    <w:sig w:usb0="80000027" w:usb1="10000040" w:usb2="00000000" w:usb3="00000000" w:csb0="80000001" w:csb1="00000000"/>
  </w:font>
  <w:font w:name="Ù∫E'88ˇøú~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91F"/>
    <w:multiLevelType w:val="hybridMultilevel"/>
    <w:tmpl w:val="0B400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11822"/>
    <w:multiLevelType w:val="hybridMultilevel"/>
    <w:tmpl w:val="0D8635C0"/>
    <w:lvl w:ilvl="0" w:tplc="02245D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095E"/>
    <w:multiLevelType w:val="hybridMultilevel"/>
    <w:tmpl w:val="142E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32FB"/>
    <w:multiLevelType w:val="hybridMultilevel"/>
    <w:tmpl w:val="433A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CD8DE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36F13"/>
    <w:multiLevelType w:val="hybridMultilevel"/>
    <w:tmpl w:val="1668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20391"/>
    <w:multiLevelType w:val="hybridMultilevel"/>
    <w:tmpl w:val="130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E7"/>
    <w:rsid w:val="001203E7"/>
    <w:rsid w:val="001766A0"/>
    <w:rsid w:val="001E3F67"/>
    <w:rsid w:val="002663F1"/>
    <w:rsid w:val="002A1F1E"/>
    <w:rsid w:val="002D484C"/>
    <w:rsid w:val="0034597C"/>
    <w:rsid w:val="005E5331"/>
    <w:rsid w:val="008450AD"/>
    <w:rsid w:val="008B580D"/>
    <w:rsid w:val="008C112A"/>
    <w:rsid w:val="008E72F6"/>
    <w:rsid w:val="008F146E"/>
    <w:rsid w:val="008F5C10"/>
    <w:rsid w:val="00BB4573"/>
    <w:rsid w:val="00BD75BC"/>
    <w:rsid w:val="00C46A64"/>
    <w:rsid w:val="00D52FC4"/>
    <w:rsid w:val="00D559FD"/>
    <w:rsid w:val="00D56D34"/>
    <w:rsid w:val="00E57672"/>
    <w:rsid w:val="00E91872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AD"/>
    <w:pPr>
      <w:ind w:left="720"/>
      <w:contextualSpacing/>
    </w:pPr>
  </w:style>
  <w:style w:type="table" w:styleId="TableGrid">
    <w:name w:val="Table Grid"/>
    <w:basedOn w:val="TableNormal"/>
    <w:rsid w:val="008E7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AD"/>
    <w:pPr>
      <w:ind w:left="720"/>
      <w:contextualSpacing/>
    </w:pPr>
  </w:style>
  <w:style w:type="table" w:styleId="TableGrid">
    <w:name w:val="Table Grid"/>
    <w:basedOn w:val="TableNormal"/>
    <w:rsid w:val="008E7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490A-CBC0-4735-A3AF-EF3C67E1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1025</Words>
  <Characters>9131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2015-01-09T23:34:00Z</cp:lastPrinted>
  <dcterms:created xsi:type="dcterms:W3CDTF">2014-12-18T23:30:00Z</dcterms:created>
  <dcterms:modified xsi:type="dcterms:W3CDTF">2015-01-09T23:48:00Z</dcterms:modified>
</cp:coreProperties>
</file>