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B93" w:rsidRPr="004A79A9" w:rsidRDefault="00CC21EC" w:rsidP="006C0B9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Presenting an issue (subject) and the narratives used to convey the issue.</w:t>
      </w:r>
      <w:bookmarkStart w:id="0" w:name="_GoBack"/>
      <w:bookmarkEnd w:id="0"/>
    </w:p>
    <w:p w:rsidR="006C0B93" w:rsidRPr="004A79A9" w:rsidRDefault="006C0B93" w:rsidP="006C0B93">
      <w:pPr>
        <w:rPr>
          <w:rFonts w:ascii="Century Gothic" w:hAnsi="Century Gothic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1857"/>
        <w:gridCol w:w="1996"/>
        <w:gridCol w:w="2000"/>
        <w:gridCol w:w="1821"/>
        <w:gridCol w:w="1582"/>
        <w:gridCol w:w="1582"/>
      </w:tblGrid>
      <w:tr w:rsidR="00E41D15" w:rsidRPr="00155CBC" w:rsidTr="00727CA1">
        <w:trPr>
          <w:trHeight w:val="164"/>
        </w:trPr>
        <w:tc>
          <w:tcPr>
            <w:tcW w:w="2351" w:type="dxa"/>
            <w:shd w:val="clear" w:color="auto" w:fill="F3F3F3"/>
          </w:tcPr>
          <w:p w:rsidR="006C0B93" w:rsidRPr="00155CBC" w:rsidRDefault="006C0B93" w:rsidP="00727CA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yriadPro-Bold"/>
                <w:bCs/>
                <w:sz w:val="12"/>
                <w:szCs w:val="12"/>
              </w:rPr>
            </w:pPr>
          </w:p>
        </w:tc>
        <w:tc>
          <w:tcPr>
            <w:tcW w:w="2088" w:type="dxa"/>
            <w:shd w:val="clear" w:color="auto" w:fill="auto"/>
          </w:tcPr>
          <w:p w:rsidR="006C0B93" w:rsidRPr="00155CBC" w:rsidRDefault="006C0B93" w:rsidP="00727CA1">
            <w:pPr>
              <w:jc w:val="center"/>
              <w:rPr>
                <w:rFonts w:ascii="Century Gothic" w:hAnsi="Century Gothic" w:cs="MyriadPro-Regular"/>
                <w:sz w:val="12"/>
                <w:szCs w:val="12"/>
              </w:rPr>
            </w:pP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0</w:t>
            </w:r>
          </w:p>
        </w:tc>
        <w:tc>
          <w:tcPr>
            <w:tcW w:w="2209" w:type="dxa"/>
            <w:shd w:val="clear" w:color="auto" w:fill="auto"/>
          </w:tcPr>
          <w:p w:rsidR="006C0B93" w:rsidRPr="00155CBC" w:rsidRDefault="006C0B93" w:rsidP="00727CA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yriadPro-Regular"/>
                <w:sz w:val="12"/>
                <w:szCs w:val="12"/>
              </w:rPr>
            </w:pP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1-2</w:t>
            </w:r>
          </w:p>
        </w:tc>
        <w:tc>
          <w:tcPr>
            <w:tcW w:w="2210" w:type="dxa"/>
            <w:shd w:val="clear" w:color="auto" w:fill="auto"/>
          </w:tcPr>
          <w:p w:rsidR="006C0B93" w:rsidRPr="00155CBC" w:rsidRDefault="006C0B93" w:rsidP="00727CA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yriadPro-Regular"/>
                <w:sz w:val="12"/>
                <w:szCs w:val="12"/>
              </w:rPr>
            </w:pP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3-4</w:t>
            </w:r>
          </w:p>
        </w:tc>
        <w:tc>
          <w:tcPr>
            <w:tcW w:w="1982" w:type="dxa"/>
            <w:shd w:val="clear" w:color="auto" w:fill="auto"/>
          </w:tcPr>
          <w:p w:rsidR="006C0B93" w:rsidRPr="00155CBC" w:rsidRDefault="006C0B93" w:rsidP="00727CA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yriadPro-Regular"/>
                <w:sz w:val="12"/>
                <w:szCs w:val="12"/>
              </w:rPr>
            </w:pP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5-6</w:t>
            </w:r>
          </w:p>
        </w:tc>
        <w:tc>
          <w:tcPr>
            <w:tcW w:w="1689" w:type="dxa"/>
            <w:shd w:val="clear" w:color="auto" w:fill="auto"/>
          </w:tcPr>
          <w:p w:rsidR="006C0B93" w:rsidRPr="00155CBC" w:rsidRDefault="006C0B93" w:rsidP="00727CA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yriadPro-Regular"/>
                <w:sz w:val="12"/>
                <w:szCs w:val="12"/>
              </w:rPr>
            </w:pP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7-8</w:t>
            </w:r>
          </w:p>
        </w:tc>
        <w:tc>
          <w:tcPr>
            <w:tcW w:w="1689" w:type="dxa"/>
            <w:shd w:val="clear" w:color="auto" w:fill="auto"/>
          </w:tcPr>
          <w:p w:rsidR="006C0B93" w:rsidRPr="00155CBC" w:rsidRDefault="006C0B93" w:rsidP="00727CA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yriadPro-Regular"/>
                <w:sz w:val="12"/>
                <w:szCs w:val="12"/>
              </w:rPr>
            </w:pP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9-10</w:t>
            </w:r>
          </w:p>
        </w:tc>
      </w:tr>
      <w:tr w:rsidR="00E41D15" w:rsidRPr="00155CBC" w:rsidTr="00727CA1">
        <w:trPr>
          <w:trHeight w:val="1967"/>
        </w:trPr>
        <w:tc>
          <w:tcPr>
            <w:tcW w:w="2351" w:type="dxa"/>
            <w:shd w:val="clear" w:color="auto" w:fill="F3F3F3"/>
          </w:tcPr>
          <w:p w:rsidR="006C0B93" w:rsidRPr="00155CBC" w:rsidRDefault="006C0B93" w:rsidP="00727CA1">
            <w:pPr>
              <w:autoSpaceDE w:val="0"/>
              <w:autoSpaceDN w:val="0"/>
              <w:adjustRightInd w:val="0"/>
              <w:rPr>
                <w:rFonts w:ascii="Century Gothic" w:hAnsi="Century Gothic" w:cs="MyriadPro-Bold"/>
                <w:b/>
                <w:bCs/>
                <w:sz w:val="12"/>
                <w:szCs w:val="12"/>
              </w:rPr>
            </w:pPr>
          </w:p>
          <w:p w:rsidR="006C0B93" w:rsidRPr="00155CBC" w:rsidRDefault="006C0B93" w:rsidP="00727CA1">
            <w:pPr>
              <w:autoSpaceDE w:val="0"/>
              <w:autoSpaceDN w:val="0"/>
              <w:adjustRightInd w:val="0"/>
              <w:rPr>
                <w:rFonts w:ascii="Century Gothic" w:hAnsi="Century Gothic" w:cs="MyriadPro-Bold"/>
                <w:b/>
                <w:bCs/>
                <w:sz w:val="12"/>
                <w:szCs w:val="12"/>
                <w:u w:val="single"/>
              </w:rPr>
            </w:pPr>
            <w:r w:rsidRPr="00155CBC">
              <w:rPr>
                <w:rFonts w:ascii="Century Gothic" w:hAnsi="Century Gothic" w:cs="MyriadPro-Bold"/>
                <w:b/>
                <w:bCs/>
                <w:sz w:val="12"/>
                <w:szCs w:val="12"/>
                <w:u w:val="single"/>
              </w:rPr>
              <w:t xml:space="preserve">Criterion A: Knowledge and </w:t>
            </w:r>
            <w:r>
              <w:rPr>
                <w:rFonts w:ascii="Century Gothic" w:hAnsi="Century Gothic" w:cs="MyriadPro-Bold"/>
                <w:b/>
                <w:bCs/>
                <w:sz w:val="12"/>
                <w:szCs w:val="12"/>
                <w:u w:val="single"/>
              </w:rPr>
              <w:t>understanding</w:t>
            </w:r>
            <w:r w:rsidRPr="00155CBC">
              <w:rPr>
                <w:rFonts w:ascii="Century Gothic" w:hAnsi="Century Gothic" w:cs="MyriadPro-Bold"/>
                <w:b/>
                <w:bCs/>
                <w:sz w:val="12"/>
                <w:szCs w:val="12"/>
                <w:u w:val="single"/>
              </w:rPr>
              <w:t xml:space="preserve"> subject matter or extract</w:t>
            </w:r>
          </w:p>
          <w:p w:rsidR="006C0B93" w:rsidRPr="00155CBC" w:rsidRDefault="006C0B93" w:rsidP="00727CA1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 w:val="12"/>
                <w:szCs w:val="12"/>
              </w:rPr>
            </w:pPr>
          </w:p>
          <w:p w:rsidR="006C0B93" w:rsidRPr="00155CBC" w:rsidRDefault="006C0B93" w:rsidP="00727CA1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 w:val="12"/>
                <w:szCs w:val="12"/>
              </w:rPr>
            </w:pP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 xml:space="preserve">• To what extent does the activity show knowledge </w:t>
            </w:r>
            <w:r>
              <w:rPr>
                <w:rFonts w:ascii="Century Gothic" w:hAnsi="Century Gothic" w:cs="MyriadPro-Regular"/>
                <w:sz w:val="12"/>
                <w:szCs w:val="12"/>
              </w:rPr>
              <w:t>and understanding of the</w:t>
            </w: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 xml:space="preserve"> subject chosen</w:t>
            </w:r>
            <w:r>
              <w:rPr>
                <w:rFonts w:ascii="Century Gothic" w:hAnsi="Century Gothic" w:cs="MyriadPro-Regular"/>
                <w:sz w:val="12"/>
                <w:szCs w:val="12"/>
              </w:rPr>
              <w:t>?</w:t>
            </w:r>
          </w:p>
          <w:p w:rsidR="006C0B93" w:rsidRPr="00155CBC" w:rsidRDefault="006C0B93" w:rsidP="006C0B93">
            <w:pPr>
              <w:autoSpaceDE w:val="0"/>
              <w:autoSpaceDN w:val="0"/>
              <w:adjustRightInd w:val="0"/>
              <w:rPr>
                <w:rFonts w:ascii="Century Gothic" w:hAnsi="Century Gothic"/>
                <w:sz w:val="12"/>
                <w:szCs w:val="12"/>
              </w:rPr>
            </w:pP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• Has the student shown awareness and understanding of the</w:t>
            </w:r>
            <w:r>
              <w:rPr>
                <w:rFonts w:ascii="Century Gothic" w:hAnsi="Century Gothic" w:cs="MyriadPro-Regular"/>
                <w:sz w:val="12"/>
                <w:szCs w:val="12"/>
              </w:rPr>
              <w:t xml:space="preserve"> significance of the subject in relation to culture and/or society?</w:t>
            </w:r>
          </w:p>
          <w:p w:rsidR="006C0B93" w:rsidRPr="00155CBC" w:rsidRDefault="006C0B93" w:rsidP="00727CA1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088" w:type="dxa"/>
            <w:shd w:val="clear" w:color="auto" w:fill="auto"/>
          </w:tcPr>
          <w:p w:rsidR="006C0B93" w:rsidRPr="00155CBC" w:rsidRDefault="006C0B93" w:rsidP="00727CA1">
            <w:pPr>
              <w:rPr>
                <w:rFonts w:ascii="Century Gothic" w:hAnsi="Century Gothic" w:cs="MyriadPro-Regular"/>
                <w:sz w:val="12"/>
                <w:szCs w:val="12"/>
              </w:rPr>
            </w:pPr>
          </w:p>
          <w:p w:rsidR="006C0B93" w:rsidRPr="00155CBC" w:rsidRDefault="006C0B93" w:rsidP="00727CA1">
            <w:pPr>
              <w:rPr>
                <w:rFonts w:ascii="Century Gothic" w:hAnsi="Century Gothic"/>
                <w:sz w:val="12"/>
                <w:szCs w:val="12"/>
              </w:rPr>
            </w:pP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The work does not reach a standard described by the descriptors below.</w:t>
            </w:r>
          </w:p>
        </w:tc>
        <w:tc>
          <w:tcPr>
            <w:tcW w:w="2209" w:type="dxa"/>
            <w:shd w:val="clear" w:color="auto" w:fill="auto"/>
          </w:tcPr>
          <w:p w:rsidR="006C0B93" w:rsidRPr="00155CBC" w:rsidRDefault="006C0B93" w:rsidP="00727CA1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 w:val="12"/>
                <w:szCs w:val="12"/>
              </w:rPr>
            </w:pPr>
          </w:p>
          <w:p w:rsidR="006C0B93" w:rsidRPr="00155CBC" w:rsidRDefault="006C0B93" w:rsidP="00727CA1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 w:val="12"/>
                <w:szCs w:val="12"/>
              </w:rPr>
            </w:pP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 xml:space="preserve">The activity shows limited knowledge and little or no understanding of the </w:t>
            </w:r>
          </w:p>
          <w:p w:rsidR="006C0B93" w:rsidRPr="00155CBC" w:rsidRDefault="006C0B93" w:rsidP="00727CA1">
            <w:pPr>
              <w:rPr>
                <w:rFonts w:ascii="Century Gothic" w:hAnsi="Century Gothic"/>
                <w:sz w:val="12"/>
                <w:szCs w:val="12"/>
              </w:rPr>
            </w:pP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subject chosen.</w:t>
            </w:r>
            <w:r>
              <w:rPr>
                <w:rFonts w:ascii="Century Gothic" w:hAnsi="Century Gothic" w:cs="MyriadPro-Regular"/>
                <w:sz w:val="12"/>
                <w:szCs w:val="12"/>
              </w:rPr>
              <w:t xml:space="preserve"> The subject presented seems insignificant.</w:t>
            </w:r>
          </w:p>
        </w:tc>
        <w:tc>
          <w:tcPr>
            <w:tcW w:w="2210" w:type="dxa"/>
            <w:shd w:val="clear" w:color="auto" w:fill="auto"/>
          </w:tcPr>
          <w:p w:rsidR="006C0B93" w:rsidRPr="00155CBC" w:rsidRDefault="006C0B93" w:rsidP="00727CA1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 w:val="12"/>
                <w:szCs w:val="12"/>
              </w:rPr>
            </w:pPr>
          </w:p>
          <w:p w:rsidR="006C0B93" w:rsidRPr="00155CBC" w:rsidRDefault="006C0B93" w:rsidP="00727CA1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 w:val="12"/>
                <w:szCs w:val="12"/>
              </w:rPr>
            </w:pP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The activity shows some knowledge</w:t>
            </w:r>
            <w:r>
              <w:rPr>
                <w:rFonts w:ascii="Century Gothic" w:hAnsi="Century Gothic" w:cs="MyriadPro-Regular"/>
                <w:sz w:val="12"/>
                <w:szCs w:val="12"/>
              </w:rPr>
              <w:t xml:space="preserve"> and understanding of the subject</w:t>
            </w: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 xml:space="preserve"> and some</w:t>
            </w:r>
          </w:p>
          <w:p w:rsidR="006C0B93" w:rsidRPr="00155CBC" w:rsidRDefault="006C0B93" w:rsidP="006C0B93">
            <w:pPr>
              <w:rPr>
                <w:rFonts w:ascii="Century Gothic" w:hAnsi="Century Gothic"/>
                <w:sz w:val="12"/>
                <w:szCs w:val="12"/>
              </w:rPr>
            </w:pP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awareness of</w:t>
            </w:r>
            <w:r>
              <w:rPr>
                <w:rFonts w:ascii="Century Gothic" w:hAnsi="Century Gothic" w:cs="MyriadPro-Regular"/>
                <w:sz w:val="12"/>
                <w:szCs w:val="12"/>
              </w:rPr>
              <w:t xml:space="preserve"> the significance of the subject</w:t>
            </w: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 xml:space="preserve"> in relation to </w:t>
            </w:r>
            <w:r>
              <w:rPr>
                <w:rFonts w:ascii="Century Gothic" w:hAnsi="Century Gothic" w:cs="MyriadPro-Regular"/>
                <w:sz w:val="12"/>
                <w:szCs w:val="12"/>
              </w:rPr>
              <w:t>society and/or culture.</w:t>
            </w:r>
          </w:p>
        </w:tc>
        <w:tc>
          <w:tcPr>
            <w:tcW w:w="1982" w:type="dxa"/>
            <w:shd w:val="clear" w:color="auto" w:fill="auto"/>
          </w:tcPr>
          <w:p w:rsidR="006C0B93" w:rsidRPr="00155CBC" w:rsidRDefault="006C0B93" w:rsidP="00727CA1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 w:val="12"/>
                <w:szCs w:val="12"/>
              </w:rPr>
            </w:pPr>
          </w:p>
          <w:p w:rsidR="006C0B93" w:rsidRPr="00155CBC" w:rsidRDefault="006C0B93" w:rsidP="00727CA1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 w:val="12"/>
                <w:szCs w:val="12"/>
              </w:rPr>
            </w:pP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The activity shows adequate knowledge and understan</w:t>
            </w:r>
            <w:r>
              <w:rPr>
                <w:rFonts w:ascii="Century Gothic" w:hAnsi="Century Gothic" w:cs="MyriadPro-Regular"/>
                <w:sz w:val="12"/>
                <w:szCs w:val="12"/>
              </w:rPr>
              <w:t xml:space="preserve">ding of the subject </w:t>
            </w: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and awareness</w:t>
            </w:r>
          </w:p>
          <w:p w:rsidR="006C0B93" w:rsidRPr="00155CBC" w:rsidRDefault="006C0B93" w:rsidP="00727CA1">
            <w:pPr>
              <w:rPr>
                <w:rFonts w:ascii="Century Gothic" w:hAnsi="Century Gothic"/>
                <w:sz w:val="12"/>
                <w:szCs w:val="12"/>
              </w:rPr>
            </w:pP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of</w:t>
            </w:r>
            <w:r>
              <w:rPr>
                <w:rFonts w:ascii="Century Gothic" w:hAnsi="Century Gothic" w:cs="MyriadPro-Regular"/>
                <w:sz w:val="12"/>
                <w:szCs w:val="12"/>
              </w:rPr>
              <w:t xml:space="preserve"> the significance of the subject</w:t>
            </w: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 xml:space="preserve"> i</w:t>
            </w:r>
            <w:r>
              <w:rPr>
                <w:rFonts w:ascii="Century Gothic" w:hAnsi="Century Gothic" w:cs="MyriadPro-Regular"/>
                <w:sz w:val="12"/>
                <w:szCs w:val="12"/>
              </w:rPr>
              <w:t>n relation to the society/culture</w:t>
            </w: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.</w:t>
            </w:r>
          </w:p>
        </w:tc>
        <w:tc>
          <w:tcPr>
            <w:tcW w:w="1689" w:type="dxa"/>
            <w:shd w:val="clear" w:color="auto" w:fill="auto"/>
          </w:tcPr>
          <w:p w:rsidR="006C0B93" w:rsidRPr="00155CBC" w:rsidRDefault="006C0B93" w:rsidP="00727CA1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 w:val="12"/>
                <w:szCs w:val="12"/>
              </w:rPr>
            </w:pPr>
          </w:p>
          <w:p w:rsidR="006C0B93" w:rsidRPr="00155CBC" w:rsidRDefault="006C0B93" w:rsidP="00727CA1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 w:val="12"/>
                <w:szCs w:val="12"/>
              </w:rPr>
            </w:pP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 xml:space="preserve">The activity shows good knowledge </w:t>
            </w:r>
            <w:r>
              <w:rPr>
                <w:rFonts w:ascii="Century Gothic" w:hAnsi="Century Gothic" w:cs="MyriadPro-Regular"/>
                <w:sz w:val="12"/>
                <w:szCs w:val="12"/>
              </w:rPr>
              <w:t>and understanding of the subject</w:t>
            </w: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 xml:space="preserve"> and good</w:t>
            </w:r>
          </w:p>
          <w:p w:rsidR="006C0B93" w:rsidRPr="00155CBC" w:rsidRDefault="006C0B93" w:rsidP="00E41D15">
            <w:pPr>
              <w:rPr>
                <w:rFonts w:ascii="Century Gothic" w:hAnsi="Century Gothic"/>
                <w:sz w:val="12"/>
                <w:szCs w:val="12"/>
              </w:rPr>
            </w:pP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awareness of</w:t>
            </w:r>
            <w:r>
              <w:rPr>
                <w:rFonts w:ascii="Century Gothic" w:hAnsi="Century Gothic" w:cs="MyriadPro-Regular"/>
                <w:sz w:val="12"/>
                <w:szCs w:val="12"/>
              </w:rPr>
              <w:t xml:space="preserve"> t</w:t>
            </w:r>
            <w:r w:rsidR="00E41D15">
              <w:rPr>
                <w:rFonts w:ascii="Century Gothic" w:hAnsi="Century Gothic" w:cs="MyriadPro-Regular"/>
                <w:sz w:val="12"/>
                <w:szCs w:val="12"/>
              </w:rPr>
              <w:t>he significance of the subject in realtion to society/culture.</w:t>
            </w:r>
          </w:p>
        </w:tc>
        <w:tc>
          <w:tcPr>
            <w:tcW w:w="1689" w:type="dxa"/>
            <w:shd w:val="clear" w:color="auto" w:fill="auto"/>
          </w:tcPr>
          <w:p w:rsidR="006C0B93" w:rsidRPr="00155CBC" w:rsidRDefault="006C0B93" w:rsidP="00727CA1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 w:val="12"/>
                <w:szCs w:val="12"/>
              </w:rPr>
            </w:pPr>
          </w:p>
          <w:p w:rsidR="006C0B93" w:rsidRPr="006C0B93" w:rsidRDefault="006C0B93" w:rsidP="006C0B93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 w:val="12"/>
                <w:szCs w:val="12"/>
              </w:rPr>
            </w:pP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The activity shows excellent knowledge</w:t>
            </w:r>
            <w:r>
              <w:rPr>
                <w:rFonts w:ascii="Century Gothic" w:hAnsi="Century Gothic" w:cs="MyriadPro-Regular"/>
                <w:sz w:val="12"/>
                <w:szCs w:val="12"/>
              </w:rPr>
              <w:t xml:space="preserve"> and understanding of the subject</w:t>
            </w: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 xml:space="preserve"> and excellent</w:t>
            </w:r>
            <w:r>
              <w:rPr>
                <w:rFonts w:ascii="Century Gothic" w:hAnsi="Century Gothic" w:cs="MyriadPro-Regular"/>
                <w:sz w:val="12"/>
                <w:szCs w:val="12"/>
              </w:rPr>
              <w:t xml:space="preserve"> </w:t>
            </w: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awareness of</w:t>
            </w:r>
            <w:r>
              <w:rPr>
                <w:rFonts w:ascii="Century Gothic" w:hAnsi="Century Gothic" w:cs="MyriadPro-Regular"/>
                <w:sz w:val="12"/>
                <w:szCs w:val="12"/>
              </w:rPr>
              <w:t xml:space="preserve"> the significance of the</w:t>
            </w:r>
            <w:r w:rsidR="00E41D15">
              <w:rPr>
                <w:rFonts w:ascii="Century Gothic" w:hAnsi="Century Gothic" w:cs="MyriadPro-Regular"/>
                <w:sz w:val="12"/>
                <w:szCs w:val="12"/>
              </w:rPr>
              <w:t xml:space="preserve"> subject</w:t>
            </w:r>
            <w:r>
              <w:rPr>
                <w:rFonts w:ascii="Century Gothic" w:hAnsi="Century Gothic" w:cs="MyriadPro-Regular"/>
                <w:sz w:val="12"/>
                <w:szCs w:val="12"/>
              </w:rPr>
              <w:t xml:space="preserve"> </w:t>
            </w: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 xml:space="preserve"> in relation to </w:t>
            </w:r>
            <w:r>
              <w:rPr>
                <w:rFonts w:ascii="Century Gothic" w:hAnsi="Century Gothic" w:cs="MyriadPro-Regular"/>
                <w:sz w:val="12"/>
                <w:szCs w:val="12"/>
              </w:rPr>
              <w:t>culture/society.</w:t>
            </w:r>
          </w:p>
        </w:tc>
      </w:tr>
      <w:tr w:rsidR="00E41D15" w:rsidRPr="00155CBC" w:rsidTr="00727CA1">
        <w:trPr>
          <w:trHeight w:val="164"/>
        </w:trPr>
        <w:tc>
          <w:tcPr>
            <w:tcW w:w="2351" w:type="dxa"/>
            <w:shd w:val="clear" w:color="auto" w:fill="F3F3F3"/>
          </w:tcPr>
          <w:p w:rsidR="006C0B93" w:rsidRPr="00155CBC" w:rsidRDefault="006C0B93" w:rsidP="00727CA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yriadPro-Bold"/>
                <w:bCs/>
                <w:sz w:val="12"/>
                <w:szCs w:val="12"/>
              </w:rPr>
            </w:pPr>
          </w:p>
        </w:tc>
        <w:tc>
          <w:tcPr>
            <w:tcW w:w="2088" w:type="dxa"/>
            <w:shd w:val="clear" w:color="auto" w:fill="auto"/>
          </w:tcPr>
          <w:p w:rsidR="006C0B93" w:rsidRPr="00155CBC" w:rsidRDefault="006C0B93" w:rsidP="00727CA1">
            <w:pPr>
              <w:jc w:val="center"/>
              <w:rPr>
                <w:rFonts w:ascii="Century Gothic" w:hAnsi="Century Gothic" w:cs="MyriadPro-Regular"/>
                <w:sz w:val="12"/>
                <w:szCs w:val="12"/>
              </w:rPr>
            </w:pP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0</w:t>
            </w:r>
          </w:p>
        </w:tc>
        <w:tc>
          <w:tcPr>
            <w:tcW w:w="2209" w:type="dxa"/>
            <w:shd w:val="clear" w:color="auto" w:fill="auto"/>
          </w:tcPr>
          <w:p w:rsidR="006C0B93" w:rsidRPr="00155CBC" w:rsidRDefault="006C0B93" w:rsidP="00727CA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yriadPro-Regular"/>
                <w:sz w:val="12"/>
                <w:szCs w:val="12"/>
              </w:rPr>
            </w:pP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1-2</w:t>
            </w:r>
          </w:p>
        </w:tc>
        <w:tc>
          <w:tcPr>
            <w:tcW w:w="2210" w:type="dxa"/>
            <w:shd w:val="clear" w:color="auto" w:fill="auto"/>
          </w:tcPr>
          <w:p w:rsidR="006C0B93" w:rsidRPr="00155CBC" w:rsidRDefault="006C0B93" w:rsidP="00727CA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yriadPro-Regular"/>
                <w:sz w:val="12"/>
                <w:szCs w:val="12"/>
              </w:rPr>
            </w:pP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3-4</w:t>
            </w:r>
          </w:p>
        </w:tc>
        <w:tc>
          <w:tcPr>
            <w:tcW w:w="1982" w:type="dxa"/>
            <w:shd w:val="clear" w:color="auto" w:fill="auto"/>
          </w:tcPr>
          <w:p w:rsidR="006C0B93" w:rsidRPr="00155CBC" w:rsidRDefault="006C0B93" w:rsidP="00727CA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yriadPro-Regular"/>
                <w:sz w:val="12"/>
                <w:szCs w:val="12"/>
              </w:rPr>
            </w:pP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5-6</w:t>
            </w:r>
          </w:p>
        </w:tc>
        <w:tc>
          <w:tcPr>
            <w:tcW w:w="1689" w:type="dxa"/>
            <w:shd w:val="clear" w:color="auto" w:fill="auto"/>
          </w:tcPr>
          <w:p w:rsidR="006C0B93" w:rsidRPr="00155CBC" w:rsidRDefault="006C0B93" w:rsidP="00727CA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yriadPro-Regular"/>
                <w:sz w:val="12"/>
                <w:szCs w:val="12"/>
              </w:rPr>
            </w:pP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7-8</w:t>
            </w:r>
          </w:p>
        </w:tc>
        <w:tc>
          <w:tcPr>
            <w:tcW w:w="1689" w:type="dxa"/>
            <w:shd w:val="clear" w:color="auto" w:fill="auto"/>
          </w:tcPr>
          <w:p w:rsidR="006C0B93" w:rsidRPr="00155CBC" w:rsidRDefault="006C0B93" w:rsidP="00727CA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yriadPro-Regular"/>
                <w:sz w:val="12"/>
                <w:szCs w:val="12"/>
              </w:rPr>
            </w:pP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9-10</w:t>
            </w:r>
          </w:p>
        </w:tc>
      </w:tr>
      <w:tr w:rsidR="00E41D15" w:rsidRPr="00155CBC" w:rsidTr="00727CA1">
        <w:trPr>
          <w:trHeight w:val="1967"/>
        </w:trPr>
        <w:tc>
          <w:tcPr>
            <w:tcW w:w="2351" w:type="dxa"/>
            <w:shd w:val="clear" w:color="auto" w:fill="F3F3F3"/>
          </w:tcPr>
          <w:p w:rsidR="006C0B93" w:rsidRPr="00155CBC" w:rsidRDefault="006C0B93" w:rsidP="00727CA1">
            <w:pPr>
              <w:autoSpaceDE w:val="0"/>
              <w:autoSpaceDN w:val="0"/>
              <w:adjustRightInd w:val="0"/>
              <w:rPr>
                <w:rFonts w:ascii="Century Gothic" w:hAnsi="Century Gothic" w:cs="MyriadPro-Bold"/>
                <w:b/>
                <w:bCs/>
                <w:sz w:val="12"/>
                <w:szCs w:val="12"/>
              </w:rPr>
            </w:pPr>
          </w:p>
          <w:p w:rsidR="006C0B93" w:rsidRPr="00155CBC" w:rsidRDefault="006C0B93" w:rsidP="00727CA1">
            <w:pPr>
              <w:autoSpaceDE w:val="0"/>
              <w:autoSpaceDN w:val="0"/>
              <w:adjustRightInd w:val="0"/>
              <w:rPr>
                <w:rFonts w:ascii="Century Gothic" w:hAnsi="Century Gothic" w:cs="MyriadPro-Bold"/>
                <w:b/>
                <w:bCs/>
                <w:sz w:val="12"/>
                <w:szCs w:val="12"/>
                <w:u w:val="single"/>
              </w:rPr>
            </w:pPr>
            <w:r w:rsidRPr="00155CBC">
              <w:rPr>
                <w:rFonts w:ascii="Century Gothic" w:hAnsi="Century Gothic" w:cs="MyriadPro-Bold"/>
                <w:b/>
                <w:bCs/>
                <w:sz w:val="12"/>
                <w:szCs w:val="12"/>
                <w:u w:val="single"/>
              </w:rPr>
              <w:t xml:space="preserve">Criterion </w:t>
            </w:r>
            <w:r w:rsidR="00E41D15">
              <w:rPr>
                <w:rFonts w:ascii="Century Gothic" w:hAnsi="Century Gothic" w:cs="MyriadPro-Bold"/>
                <w:b/>
                <w:bCs/>
                <w:sz w:val="12"/>
                <w:szCs w:val="12"/>
                <w:u w:val="single"/>
              </w:rPr>
              <w:t xml:space="preserve">B: Understanding of how narratives  are </w:t>
            </w:r>
            <w:r w:rsidRPr="00155CBC">
              <w:rPr>
                <w:rFonts w:ascii="Century Gothic" w:hAnsi="Century Gothic" w:cs="MyriadPro-Bold"/>
                <w:b/>
                <w:bCs/>
                <w:sz w:val="12"/>
                <w:szCs w:val="12"/>
                <w:u w:val="single"/>
              </w:rPr>
              <w:t>used</w:t>
            </w:r>
            <w:r w:rsidR="00E41D15">
              <w:rPr>
                <w:rFonts w:ascii="Century Gothic" w:hAnsi="Century Gothic" w:cs="MyriadPro-Bold"/>
                <w:b/>
                <w:bCs/>
                <w:sz w:val="12"/>
                <w:szCs w:val="12"/>
                <w:u w:val="single"/>
              </w:rPr>
              <w:t xml:space="preserve"> to create meaning.</w:t>
            </w:r>
          </w:p>
          <w:p w:rsidR="006C0B93" w:rsidRPr="00155CBC" w:rsidRDefault="006C0B93" w:rsidP="00727CA1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 w:val="12"/>
                <w:szCs w:val="12"/>
              </w:rPr>
            </w:pPr>
          </w:p>
          <w:p w:rsidR="00CC21EC" w:rsidRPr="00155CBC" w:rsidRDefault="006C0B93" w:rsidP="00CC21EC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 w:val="12"/>
                <w:szCs w:val="12"/>
              </w:rPr>
            </w:pP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• To what extent does the activity show u</w:t>
            </w:r>
            <w:r w:rsidR="00E41D15">
              <w:rPr>
                <w:rFonts w:ascii="Century Gothic" w:hAnsi="Century Gothic" w:cs="MyriadPro-Regular"/>
                <w:sz w:val="12"/>
                <w:szCs w:val="12"/>
              </w:rPr>
              <w:t>nderstanding of the way narrative</w:t>
            </w: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 xml:space="preserve"> is used to create meaning?</w:t>
            </w:r>
            <w:r w:rsidR="00E41D15">
              <w:rPr>
                <w:rFonts w:ascii="Century Gothic" w:hAnsi="Century Gothic" w:cs="MyriadPro-Regular"/>
                <w:sz w:val="12"/>
                <w:szCs w:val="12"/>
              </w:rPr>
              <w:t xml:space="preserve"> Are examples </w:t>
            </w:r>
            <w:r w:rsidR="00CC21EC">
              <w:rPr>
                <w:rFonts w:ascii="Century Gothic" w:hAnsi="Century Gothic" w:cs="MyriadPro-Regular"/>
                <w:sz w:val="12"/>
                <w:szCs w:val="12"/>
              </w:rPr>
              <w:t>(articles, photos, short film)</w:t>
            </w:r>
          </w:p>
          <w:p w:rsidR="006C0B93" w:rsidRPr="00155CBC" w:rsidRDefault="00E41D15" w:rsidP="00CC21EC">
            <w:pPr>
              <w:autoSpaceDE w:val="0"/>
              <w:autoSpaceDN w:val="0"/>
              <w:adjustRightInd w:val="0"/>
              <w:rPr>
                <w:rFonts w:ascii="Century Gothic" w:hAnsi="Century Gothic" w:cs="MyriadPro-Bold"/>
                <w:bCs/>
                <w:sz w:val="12"/>
                <w:szCs w:val="12"/>
              </w:rPr>
            </w:pPr>
            <w:r>
              <w:rPr>
                <w:rFonts w:ascii="Century Gothic" w:hAnsi="Century Gothic" w:cs="MyriadPro-Regular"/>
                <w:sz w:val="12"/>
                <w:szCs w:val="12"/>
              </w:rPr>
              <w:t>used</w:t>
            </w:r>
            <w:r w:rsidR="00CC21EC">
              <w:rPr>
                <w:rFonts w:ascii="Century Gothic" w:hAnsi="Century Gothic" w:cs="MyriadPro-Regular"/>
                <w:sz w:val="12"/>
                <w:szCs w:val="12"/>
              </w:rPr>
              <w:t xml:space="preserve"> to support the narrative being discussed? </w:t>
            </w:r>
          </w:p>
        </w:tc>
        <w:tc>
          <w:tcPr>
            <w:tcW w:w="2088" w:type="dxa"/>
            <w:shd w:val="clear" w:color="auto" w:fill="auto"/>
          </w:tcPr>
          <w:p w:rsidR="006C0B93" w:rsidRPr="00155CBC" w:rsidRDefault="006C0B93" w:rsidP="00727CA1">
            <w:pPr>
              <w:rPr>
                <w:rFonts w:ascii="Century Gothic" w:hAnsi="Century Gothic" w:cs="MyriadPro-Regular"/>
                <w:sz w:val="12"/>
                <w:szCs w:val="12"/>
              </w:rPr>
            </w:pPr>
          </w:p>
          <w:p w:rsidR="006C0B93" w:rsidRPr="00155CBC" w:rsidRDefault="006C0B93" w:rsidP="00727CA1">
            <w:pPr>
              <w:rPr>
                <w:rFonts w:ascii="Century Gothic" w:hAnsi="Century Gothic" w:cs="MyriadPro-Regular"/>
                <w:sz w:val="12"/>
                <w:szCs w:val="12"/>
              </w:rPr>
            </w:pP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The work does not reach a standard described by the descriptors below.</w:t>
            </w:r>
          </w:p>
        </w:tc>
        <w:tc>
          <w:tcPr>
            <w:tcW w:w="2209" w:type="dxa"/>
            <w:shd w:val="clear" w:color="auto" w:fill="auto"/>
          </w:tcPr>
          <w:p w:rsidR="006C0B93" w:rsidRPr="00155CBC" w:rsidRDefault="006C0B93" w:rsidP="00727CA1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 w:val="12"/>
                <w:szCs w:val="12"/>
              </w:rPr>
            </w:pPr>
          </w:p>
          <w:p w:rsidR="006C0B93" w:rsidRPr="00155CBC" w:rsidRDefault="006C0B93" w:rsidP="00727CA1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 w:val="12"/>
                <w:szCs w:val="12"/>
              </w:rPr>
            </w:pP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The work shows a superficial u</w:t>
            </w:r>
            <w:r w:rsidR="00E41D15">
              <w:rPr>
                <w:rFonts w:ascii="Century Gothic" w:hAnsi="Century Gothic" w:cs="MyriadPro-Regular"/>
                <w:sz w:val="12"/>
                <w:szCs w:val="12"/>
              </w:rPr>
              <w:t>nderstanding of the way narrative</w:t>
            </w: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 xml:space="preserve"> is used to create</w:t>
            </w:r>
          </w:p>
          <w:p w:rsidR="006C0B93" w:rsidRPr="00155CBC" w:rsidRDefault="00E41D15" w:rsidP="00E41D15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 w:val="12"/>
                <w:szCs w:val="12"/>
              </w:rPr>
            </w:pPr>
            <w:r>
              <w:rPr>
                <w:rFonts w:ascii="Century Gothic" w:hAnsi="Century Gothic" w:cs="MyriadPro-Regular"/>
                <w:sz w:val="12"/>
                <w:szCs w:val="12"/>
              </w:rPr>
              <w:t>Meaning.</w:t>
            </w:r>
          </w:p>
        </w:tc>
        <w:tc>
          <w:tcPr>
            <w:tcW w:w="2210" w:type="dxa"/>
            <w:shd w:val="clear" w:color="auto" w:fill="auto"/>
          </w:tcPr>
          <w:p w:rsidR="006C0B93" w:rsidRPr="00155CBC" w:rsidRDefault="006C0B93" w:rsidP="00727CA1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 w:val="12"/>
                <w:szCs w:val="12"/>
              </w:rPr>
            </w:pPr>
          </w:p>
          <w:p w:rsidR="006C0B93" w:rsidRPr="00155CBC" w:rsidRDefault="006C0B93" w:rsidP="00727CA1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 w:val="12"/>
                <w:szCs w:val="12"/>
              </w:rPr>
            </w:pP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The work shows some u</w:t>
            </w:r>
            <w:r w:rsidR="00E41D15">
              <w:rPr>
                <w:rFonts w:ascii="Century Gothic" w:hAnsi="Century Gothic" w:cs="MyriadPro-Regular"/>
                <w:sz w:val="12"/>
                <w:szCs w:val="12"/>
              </w:rPr>
              <w:t xml:space="preserve">nderstanding of the way </w:t>
            </w:r>
            <w:r w:rsidR="00E41D15">
              <w:rPr>
                <w:rFonts w:ascii="Century Gothic" w:hAnsi="Century Gothic" w:cs="MyriadPro-Regular"/>
                <w:sz w:val="12"/>
                <w:szCs w:val="12"/>
              </w:rPr>
              <w:t>narrative</w:t>
            </w:r>
            <w:r w:rsidR="00E41D15">
              <w:rPr>
                <w:rFonts w:ascii="Century Gothic" w:hAnsi="Century Gothic" w:cs="MyriadPro-Regular"/>
                <w:sz w:val="12"/>
                <w:szCs w:val="12"/>
              </w:rPr>
              <w:t xml:space="preserve"> is used to create meaning.</w:t>
            </w:r>
          </w:p>
          <w:p w:rsidR="006C0B93" w:rsidRPr="00155CBC" w:rsidRDefault="006C0B93" w:rsidP="00727CA1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 w:val="12"/>
                <w:szCs w:val="12"/>
              </w:rPr>
            </w:pPr>
          </w:p>
        </w:tc>
        <w:tc>
          <w:tcPr>
            <w:tcW w:w="1982" w:type="dxa"/>
            <w:shd w:val="clear" w:color="auto" w:fill="auto"/>
          </w:tcPr>
          <w:p w:rsidR="006C0B93" w:rsidRPr="00155CBC" w:rsidRDefault="006C0B93" w:rsidP="00727CA1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 w:val="12"/>
                <w:szCs w:val="12"/>
              </w:rPr>
            </w:pPr>
          </w:p>
          <w:p w:rsidR="006C0B93" w:rsidRPr="00155CBC" w:rsidRDefault="006C0B93" w:rsidP="00E41D15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 w:val="12"/>
                <w:szCs w:val="12"/>
              </w:rPr>
            </w:pP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The work shows an adequate u</w:t>
            </w:r>
            <w:r w:rsidR="00E41D15">
              <w:rPr>
                <w:rFonts w:ascii="Century Gothic" w:hAnsi="Century Gothic" w:cs="MyriadPro-Regular"/>
                <w:sz w:val="12"/>
                <w:szCs w:val="12"/>
              </w:rPr>
              <w:t>nderstanding of the way narrative</w:t>
            </w: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 xml:space="preserve"> is used to create</w:t>
            </w:r>
            <w:r w:rsidR="00E41D15">
              <w:rPr>
                <w:rFonts w:ascii="Century Gothic" w:hAnsi="Century Gothic" w:cs="MyriadPro-Regular"/>
                <w:sz w:val="12"/>
                <w:szCs w:val="12"/>
              </w:rPr>
              <w:t xml:space="preserve"> </w:t>
            </w: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meaning.</w:t>
            </w:r>
          </w:p>
        </w:tc>
        <w:tc>
          <w:tcPr>
            <w:tcW w:w="1689" w:type="dxa"/>
            <w:shd w:val="clear" w:color="auto" w:fill="auto"/>
          </w:tcPr>
          <w:p w:rsidR="006C0B93" w:rsidRPr="00155CBC" w:rsidRDefault="006C0B93" w:rsidP="00727CA1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 w:val="12"/>
                <w:szCs w:val="12"/>
              </w:rPr>
            </w:pPr>
          </w:p>
          <w:p w:rsidR="006C0B93" w:rsidRPr="00155CBC" w:rsidRDefault="006C0B93" w:rsidP="00727CA1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 w:val="12"/>
                <w:szCs w:val="12"/>
              </w:rPr>
            </w:pP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The work shows a good understanding of the way</w:t>
            </w:r>
            <w:r w:rsidR="00E41D15">
              <w:rPr>
                <w:rFonts w:ascii="Century Gothic" w:hAnsi="Century Gothic" w:cs="MyriadPro-Regular"/>
                <w:sz w:val="12"/>
                <w:szCs w:val="12"/>
              </w:rPr>
              <w:t xml:space="preserve"> narrative</w:t>
            </w: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 xml:space="preserve"> is used to create meaning</w:t>
            </w:r>
            <w:r w:rsidR="00E41D15">
              <w:rPr>
                <w:rFonts w:ascii="Century Gothic" w:hAnsi="Century Gothic" w:cs="MyriadPro-Regular"/>
                <w:sz w:val="12"/>
                <w:szCs w:val="12"/>
              </w:rPr>
              <w:t>.</w:t>
            </w:r>
          </w:p>
          <w:p w:rsidR="006C0B93" w:rsidRPr="00155CBC" w:rsidRDefault="006C0B93" w:rsidP="00727CA1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 w:val="12"/>
                <w:szCs w:val="12"/>
              </w:rPr>
            </w:pPr>
          </w:p>
        </w:tc>
        <w:tc>
          <w:tcPr>
            <w:tcW w:w="1689" w:type="dxa"/>
            <w:shd w:val="clear" w:color="auto" w:fill="auto"/>
          </w:tcPr>
          <w:p w:rsidR="006C0B93" w:rsidRPr="00155CBC" w:rsidRDefault="006C0B93" w:rsidP="00727CA1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 w:val="12"/>
                <w:szCs w:val="12"/>
              </w:rPr>
            </w:pPr>
          </w:p>
          <w:p w:rsidR="006C0B93" w:rsidRPr="00155CBC" w:rsidRDefault="006C0B93" w:rsidP="00E41D15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 w:val="12"/>
                <w:szCs w:val="12"/>
              </w:rPr>
            </w:pP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The work shows an excellent u</w:t>
            </w:r>
            <w:r w:rsidR="00E41D15">
              <w:rPr>
                <w:rFonts w:ascii="Century Gothic" w:hAnsi="Century Gothic" w:cs="MyriadPro-Regular"/>
                <w:sz w:val="12"/>
                <w:szCs w:val="12"/>
              </w:rPr>
              <w:t>nderstanding of the way narrative</w:t>
            </w: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 xml:space="preserve"> is used to create</w:t>
            </w:r>
            <w:r w:rsidR="00E41D15">
              <w:rPr>
                <w:rFonts w:ascii="Century Gothic" w:hAnsi="Century Gothic" w:cs="MyriadPro-Regular"/>
                <w:sz w:val="12"/>
                <w:szCs w:val="12"/>
              </w:rPr>
              <w:t xml:space="preserve"> </w:t>
            </w: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 xml:space="preserve">meaning. </w:t>
            </w:r>
          </w:p>
        </w:tc>
      </w:tr>
      <w:tr w:rsidR="00E41D15" w:rsidRPr="00155CBC" w:rsidTr="00727CA1">
        <w:trPr>
          <w:trHeight w:val="85"/>
        </w:trPr>
        <w:tc>
          <w:tcPr>
            <w:tcW w:w="2351" w:type="dxa"/>
            <w:shd w:val="clear" w:color="auto" w:fill="F3F3F3"/>
          </w:tcPr>
          <w:p w:rsidR="006C0B93" w:rsidRPr="00155CBC" w:rsidRDefault="006C0B93" w:rsidP="00727CA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yriadPro-Bold"/>
                <w:b/>
                <w:bCs/>
                <w:sz w:val="12"/>
                <w:szCs w:val="12"/>
              </w:rPr>
            </w:pPr>
          </w:p>
        </w:tc>
        <w:tc>
          <w:tcPr>
            <w:tcW w:w="2088" w:type="dxa"/>
            <w:shd w:val="clear" w:color="auto" w:fill="auto"/>
          </w:tcPr>
          <w:p w:rsidR="006C0B93" w:rsidRPr="00155CBC" w:rsidRDefault="006C0B93" w:rsidP="00727CA1">
            <w:pPr>
              <w:jc w:val="center"/>
              <w:rPr>
                <w:rFonts w:ascii="Century Gothic" w:hAnsi="Century Gothic" w:cs="MyriadPro-Regular"/>
                <w:sz w:val="12"/>
                <w:szCs w:val="12"/>
              </w:rPr>
            </w:pP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0</w:t>
            </w:r>
          </w:p>
        </w:tc>
        <w:tc>
          <w:tcPr>
            <w:tcW w:w="2209" w:type="dxa"/>
            <w:shd w:val="clear" w:color="auto" w:fill="auto"/>
          </w:tcPr>
          <w:p w:rsidR="006C0B93" w:rsidRPr="00155CBC" w:rsidRDefault="006C0B93" w:rsidP="00727CA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yriadPro-Regular"/>
                <w:sz w:val="12"/>
                <w:szCs w:val="12"/>
              </w:rPr>
            </w:pP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6C0B93" w:rsidRPr="00155CBC" w:rsidRDefault="006C0B93" w:rsidP="00727CA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yriadPro-Regular"/>
                <w:sz w:val="12"/>
                <w:szCs w:val="12"/>
              </w:rPr>
            </w:pP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6C0B93" w:rsidRPr="00155CBC" w:rsidRDefault="006C0B93" w:rsidP="00727CA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yriadPro-Regular"/>
                <w:sz w:val="12"/>
                <w:szCs w:val="12"/>
              </w:rPr>
            </w:pP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3</w:t>
            </w:r>
          </w:p>
        </w:tc>
        <w:tc>
          <w:tcPr>
            <w:tcW w:w="1689" w:type="dxa"/>
            <w:shd w:val="clear" w:color="auto" w:fill="auto"/>
          </w:tcPr>
          <w:p w:rsidR="006C0B93" w:rsidRPr="00155CBC" w:rsidRDefault="006C0B93" w:rsidP="00727CA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yriadPro-Regular"/>
                <w:sz w:val="12"/>
                <w:szCs w:val="12"/>
              </w:rPr>
            </w:pP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4</w:t>
            </w:r>
          </w:p>
        </w:tc>
        <w:tc>
          <w:tcPr>
            <w:tcW w:w="1689" w:type="dxa"/>
            <w:shd w:val="clear" w:color="auto" w:fill="auto"/>
          </w:tcPr>
          <w:p w:rsidR="006C0B93" w:rsidRPr="00155CBC" w:rsidRDefault="006C0B93" w:rsidP="00727CA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yriadPro-Regular"/>
                <w:sz w:val="12"/>
                <w:szCs w:val="12"/>
              </w:rPr>
            </w:pP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5</w:t>
            </w:r>
          </w:p>
        </w:tc>
      </w:tr>
      <w:tr w:rsidR="00E41D15" w:rsidRPr="00155CBC" w:rsidTr="00727CA1">
        <w:trPr>
          <w:trHeight w:val="1493"/>
        </w:trPr>
        <w:tc>
          <w:tcPr>
            <w:tcW w:w="2351" w:type="dxa"/>
            <w:shd w:val="clear" w:color="auto" w:fill="F3F3F3"/>
          </w:tcPr>
          <w:p w:rsidR="006C0B93" w:rsidRPr="00155CBC" w:rsidRDefault="006C0B93" w:rsidP="00727CA1">
            <w:pPr>
              <w:autoSpaceDE w:val="0"/>
              <w:autoSpaceDN w:val="0"/>
              <w:adjustRightInd w:val="0"/>
              <w:rPr>
                <w:rFonts w:ascii="Century Gothic" w:hAnsi="Century Gothic" w:cs="MyriadPro-Bold"/>
                <w:b/>
                <w:bCs/>
                <w:sz w:val="12"/>
                <w:szCs w:val="12"/>
              </w:rPr>
            </w:pPr>
          </w:p>
          <w:p w:rsidR="006C0B93" w:rsidRPr="00155CBC" w:rsidRDefault="006C0B93" w:rsidP="00727CA1">
            <w:pPr>
              <w:autoSpaceDE w:val="0"/>
              <w:autoSpaceDN w:val="0"/>
              <w:adjustRightInd w:val="0"/>
              <w:rPr>
                <w:rFonts w:ascii="Century Gothic" w:hAnsi="Century Gothic" w:cs="MyriadPro-Bold"/>
                <w:b/>
                <w:bCs/>
                <w:sz w:val="12"/>
                <w:szCs w:val="12"/>
                <w:u w:val="single"/>
              </w:rPr>
            </w:pPr>
            <w:r w:rsidRPr="00155CBC">
              <w:rPr>
                <w:rFonts w:ascii="Century Gothic" w:hAnsi="Century Gothic" w:cs="MyriadPro-Bold"/>
                <w:b/>
                <w:bCs/>
                <w:sz w:val="12"/>
                <w:szCs w:val="12"/>
                <w:u w:val="single"/>
              </w:rPr>
              <w:t>Criterion C: Organization</w:t>
            </w:r>
          </w:p>
          <w:p w:rsidR="006C0B93" w:rsidRPr="00155CBC" w:rsidRDefault="006C0B93" w:rsidP="00727CA1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 w:val="12"/>
                <w:szCs w:val="12"/>
              </w:rPr>
            </w:pPr>
          </w:p>
          <w:p w:rsidR="006C0B93" w:rsidRPr="00155CBC" w:rsidRDefault="006C0B93" w:rsidP="00727CA1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 w:val="12"/>
                <w:szCs w:val="12"/>
              </w:rPr>
            </w:pP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• How well organized is the oral activity?</w:t>
            </w:r>
          </w:p>
          <w:p w:rsidR="006C0B93" w:rsidRPr="00155CBC" w:rsidRDefault="006C0B93" w:rsidP="00727CA1">
            <w:pPr>
              <w:autoSpaceDE w:val="0"/>
              <w:autoSpaceDN w:val="0"/>
              <w:adjustRightInd w:val="0"/>
              <w:rPr>
                <w:rFonts w:ascii="Century Gothic" w:hAnsi="Century Gothic" w:cs="MyriadPro-Bold"/>
                <w:bCs/>
                <w:sz w:val="12"/>
                <w:szCs w:val="12"/>
              </w:rPr>
            </w:pP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• How coherent is the structure?</w:t>
            </w:r>
            <w:r w:rsidR="00E41D15">
              <w:rPr>
                <w:rFonts w:ascii="Century Gothic" w:hAnsi="Century Gothic" w:cs="MyriadPro-Regular"/>
                <w:sz w:val="12"/>
                <w:szCs w:val="12"/>
              </w:rPr>
              <w:t xml:space="preserve"> Does it have an introduction, body and conclusion</w:t>
            </w:r>
            <w:r w:rsidR="00CC21EC">
              <w:rPr>
                <w:rFonts w:ascii="Century Gothic" w:hAnsi="Century Gothic" w:cs="MyriadPro-Regular"/>
                <w:sz w:val="12"/>
                <w:szCs w:val="12"/>
              </w:rPr>
              <w:t>? Assertion evidence and explanation?</w:t>
            </w:r>
          </w:p>
        </w:tc>
        <w:tc>
          <w:tcPr>
            <w:tcW w:w="2088" w:type="dxa"/>
            <w:shd w:val="clear" w:color="auto" w:fill="auto"/>
          </w:tcPr>
          <w:p w:rsidR="006C0B93" w:rsidRPr="00155CBC" w:rsidRDefault="006C0B93" w:rsidP="00727CA1">
            <w:pPr>
              <w:rPr>
                <w:rFonts w:ascii="Century Gothic" w:hAnsi="Century Gothic" w:cs="MyriadPro-Regular"/>
                <w:sz w:val="12"/>
                <w:szCs w:val="12"/>
              </w:rPr>
            </w:pPr>
          </w:p>
          <w:p w:rsidR="006C0B93" w:rsidRPr="00155CBC" w:rsidRDefault="006C0B93" w:rsidP="00727CA1">
            <w:pPr>
              <w:rPr>
                <w:rFonts w:ascii="Century Gothic" w:hAnsi="Century Gothic" w:cs="MyriadPro-Regular"/>
                <w:sz w:val="12"/>
                <w:szCs w:val="12"/>
              </w:rPr>
            </w:pP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The work does not reach a standard described by the descriptors below.</w:t>
            </w:r>
          </w:p>
        </w:tc>
        <w:tc>
          <w:tcPr>
            <w:tcW w:w="2209" w:type="dxa"/>
            <w:shd w:val="clear" w:color="auto" w:fill="auto"/>
          </w:tcPr>
          <w:p w:rsidR="006C0B93" w:rsidRPr="00155CBC" w:rsidRDefault="006C0B93" w:rsidP="00727CA1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 w:val="12"/>
                <w:szCs w:val="12"/>
              </w:rPr>
            </w:pPr>
          </w:p>
          <w:p w:rsidR="006C0B93" w:rsidRPr="00155CBC" w:rsidRDefault="006C0B93" w:rsidP="00727CA1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 w:val="12"/>
                <w:szCs w:val="12"/>
              </w:rPr>
            </w:pP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Little organization is apparent; the oral activity has little structure.</w:t>
            </w:r>
          </w:p>
        </w:tc>
        <w:tc>
          <w:tcPr>
            <w:tcW w:w="2210" w:type="dxa"/>
            <w:shd w:val="clear" w:color="auto" w:fill="auto"/>
          </w:tcPr>
          <w:p w:rsidR="006C0B93" w:rsidRPr="00155CBC" w:rsidRDefault="006C0B93" w:rsidP="00727CA1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 w:val="12"/>
                <w:szCs w:val="12"/>
              </w:rPr>
            </w:pPr>
          </w:p>
          <w:p w:rsidR="006C0B93" w:rsidRPr="00155CBC" w:rsidRDefault="006C0B93" w:rsidP="00727CA1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 w:val="12"/>
                <w:szCs w:val="12"/>
              </w:rPr>
            </w:pP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Some organization is apparent; the oral activity has some structure.</w:t>
            </w:r>
          </w:p>
        </w:tc>
        <w:tc>
          <w:tcPr>
            <w:tcW w:w="1982" w:type="dxa"/>
            <w:shd w:val="clear" w:color="auto" w:fill="auto"/>
          </w:tcPr>
          <w:p w:rsidR="006C0B93" w:rsidRPr="00155CBC" w:rsidRDefault="006C0B93" w:rsidP="00727CA1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 w:val="12"/>
                <w:szCs w:val="12"/>
              </w:rPr>
            </w:pPr>
          </w:p>
          <w:p w:rsidR="006C0B93" w:rsidRPr="00155CBC" w:rsidRDefault="006C0B93" w:rsidP="00727CA1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 w:val="12"/>
                <w:szCs w:val="12"/>
              </w:rPr>
            </w:pP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The oral activity is organized; the structure is generally coherent.</w:t>
            </w:r>
          </w:p>
        </w:tc>
        <w:tc>
          <w:tcPr>
            <w:tcW w:w="1689" w:type="dxa"/>
            <w:shd w:val="clear" w:color="auto" w:fill="auto"/>
          </w:tcPr>
          <w:p w:rsidR="006C0B93" w:rsidRPr="00155CBC" w:rsidRDefault="006C0B93" w:rsidP="00727CA1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 w:val="12"/>
                <w:szCs w:val="12"/>
              </w:rPr>
            </w:pPr>
          </w:p>
          <w:p w:rsidR="006C0B93" w:rsidRPr="00155CBC" w:rsidRDefault="006C0B93" w:rsidP="00727CA1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 w:val="12"/>
                <w:szCs w:val="12"/>
              </w:rPr>
            </w:pP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The oral activity is well organized; the structure is mostly coherent.</w:t>
            </w:r>
          </w:p>
        </w:tc>
        <w:tc>
          <w:tcPr>
            <w:tcW w:w="1689" w:type="dxa"/>
            <w:shd w:val="clear" w:color="auto" w:fill="auto"/>
          </w:tcPr>
          <w:p w:rsidR="006C0B93" w:rsidRPr="00155CBC" w:rsidRDefault="006C0B93" w:rsidP="00727CA1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 w:val="12"/>
                <w:szCs w:val="12"/>
              </w:rPr>
            </w:pPr>
          </w:p>
          <w:p w:rsidR="006C0B93" w:rsidRPr="00155CBC" w:rsidRDefault="006C0B93" w:rsidP="00727CA1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 w:val="12"/>
                <w:szCs w:val="12"/>
              </w:rPr>
            </w:pP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The oral activity is effectively organized; the structure is coherent and effective.</w:t>
            </w:r>
          </w:p>
        </w:tc>
      </w:tr>
      <w:tr w:rsidR="00E41D15" w:rsidRPr="00155CBC" w:rsidTr="00727CA1">
        <w:trPr>
          <w:trHeight w:val="164"/>
        </w:trPr>
        <w:tc>
          <w:tcPr>
            <w:tcW w:w="2351" w:type="dxa"/>
            <w:shd w:val="clear" w:color="auto" w:fill="F3F3F3"/>
          </w:tcPr>
          <w:p w:rsidR="006C0B93" w:rsidRPr="00155CBC" w:rsidRDefault="006C0B93" w:rsidP="00727CA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yriadPro-Bold"/>
                <w:b/>
                <w:bCs/>
                <w:sz w:val="12"/>
                <w:szCs w:val="12"/>
              </w:rPr>
            </w:pPr>
          </w:p>
        </w:tc>
        <w:tc>
          <w:tcPr>
            <w:tcW w:w="2088" w:type="dxa"/>
            <w:shd w:val="clear" w:color="auto" w:fill="auto"/>
          </w:tcPr>
          <w:p w:rsidR="006C0B93" w:rsidRPr="00155CBC" w:rsidRDefault="006C0B93" w:rsidP="00727CA1">
            <w:pPr>
              <w:jc w:val="center"/>
              <w:rPr>
                <w:rFonts w:ascii="Century Gothic" w:hAnsi="Century Gothic" w:cs="MyriadPro-Regular"/>
                <w:sz w:val="12"/>
                <w:szCs w:val="12"/>
              </w:rPr>
            </w:pP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0</w:t>
            </w:r>
          </w:p>
        </w:tc>
        <w:tc>
          <w:tcPr>
            <w:tcW w:w="2209" w:type="dxa"/>
            <w:shd w:val="clear" w:color="auto" w:fill="auto"/>
          </w:tcPr>
          <w:p w:rsidR="006C0B93" w:rsidRPr="00155CBC" w:rsidRDefault="006C0B93" w:rsidP="00727CA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yriadPro-Regular"/>
                <w:sz w:val="12"/>
                <w:szCs w:val="12"/>
              </w:rPr>
            </w:pP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6C0B93" w:rsidRPr="00155CBC" w:rsidRDefault="006C0B93" w:rsidP="00727CA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yriadPro-Regular"/>
                <w:sz w:val="12"/>
                <w:szCs w:val="12"/>
              </w:rPr>
            </w:pP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6C0B93" w:rsidRPr="00155CBC" w:rsidRDefault="006C0B93" w:rsidP="00727CA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yriadPro-Regular"/>
                <w:sz w:val="12"/>
                <w:szCs w:val="12"/>
              </w:rPr>
            </w:pP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3</w:t>
            </w:r>
          </w:p>
        </w:tc>
        <w:tc>
          <w:tcPr>
            <w:tcW w:w="1689" w:type="dxa"/>
            <w:shd w:val="clear" w:color="auto" w:fill="auto"/>
          </w:tcPr>
          <w:p w:rsidR="006C0B93" w:rsidRPr="00155CBC" w:rsidRDefault="006C0B93" w:rsidP="00727CA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yriadPro-Regular"/>
                <w:sz w:val="12"/>
                <w:szCs w:val="12"/>
              </w:rPr>
            </w:pP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4</w:t>
            </w:r>
          </w:p>
        </w:tc>
        <w:tc>
          <w:tcPr>
            <w:tcW w:w="1689" w:type="dxa"/>
            <w:shd w:val="clear" w:color="auto" w:fill="auto"/>
          </w:tcPr>
          <w:p w:rsidR="006C0B93" w:rsidRPr="00155CBC" w:rsidRDefault="006C0B93" w:rsidP="00727CA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yriadPro-Regular"/>
                <w:sz w:val="12"/>
                <w:szCs w:val="12"/>
              </w:rPr>
            </w:pP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5</w:t>
            </w:r>
          </w:p>
        </w:tc>
      </w:tr>
      <w:tr w:rsidR="00E41D15" w:rsidRPr="00155CBC" w:rsidTr="00727CA1">
        <w:trPr>
          <w:trHeight w:val="1967"/>
        </w:trPr>
        <w:tc>
          <w:tcPr>
            <w:tcW w:w="2351" w:type="dxa"/>
            <w:shd w:val="clear" w:color="auto" w:fill="F3F3F3"/>
          </w:tcPr>
          <w:p w:rsidR="006C0B93" w:rsidRPr="00155CBC" w:rsidRDefault="006C0B93" w:rsidP="00727CA1">
            <w:pPr>
              <w:autoSpaceDE w:val="0"/>
              <w:autoSpaceDN w:val="0"/>
              <w:adjustRightInd w:val="0"/>
              <w:rPr>
                <w:rFonts w:ascii="Century Gothic" w:hAnsi="Century Gothic" w:cs="MyriadPro-Bold"/>
                <w:b/>
                <w:bCs/>
                <w:sz w:val="12"/>
                <w:szCs w:val="12"/>
              </w:rPr>
            </w:pPr>
          </w:p>
          <w:p w:rsidR="006C0B93" w:rsidRPr="00155CBC" w:rsidRDefault="006C0B93" w:rsidP="00727CA1">
            <w:pPr>
              <w:autoSpaceDE w:val="0"/>
              <w:autoSpaceDN w:val="0"/>
              <w:adjustRightInd w:val="0"/>
              <w:rPr>
                <w:rFonts w:ascii="Century Gothic" w:hAnsi="Century Gothic" w:cs="MyriadPro-Bold"/>
                <w:b/>
                <w:bCs/>
                <w:sz w:val="12"/>
                <w:szCs w:val="12"/>
                <w:u w:val="single"/>
              </w:rPr>
            </w:pPr>
            <w:r w:rsidRPr="00155CBC">
              <w:rPr>
                <w:rFonts w:ascii="Century Gothic" w:hAnsi="Century Gothic" w:cs="MyriadPro-Bold"/>
                <w:b/>
                <w:bCs/>
                <w:sz w:val="12"/>
                <w:szCs w:val="12"/>
                <w:u w:val="single"/>
              </w:rPr>
              <w:t>Criterion D: Language</w:t>
            </w:r>
          </w:p>
          <w:p w:rsidR="006C0B93" w:rsidRPr="00155CBC" w:rsidRDefault="006C0B93" w:rsidP="00727CA1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 w:val="12"/>
                <w:szCs w:val="12"/>
              </w:rPr>
            </w:pPr>
          </w:p>
          <w:p w:rsidR="006C0B93" w:rsidRPr="00155CBC" w:rsidRDefault="006C0B93" w:rsidP="00727CA1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 w:val="12"/>
                <w:szCs w:val="12"/>
              </w:rPr>
            </w:pP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• How clear, varied and accurate is the language?</w:t>
            </w:r>
          </w:p>
          <w:p w:rsidR="006C0B93" w:rsidRPr="00155CBC" w:rsidRDefault="006C0B93" w:rsidP="00727CA1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 w:val="12"/>
                <w:szCs w:val="12"/>
              </w:rPr>
            </w:pP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• How appropriate is the choice of register and style? (“Register” refers, in</w:t>
            </w:r>
            <w:r>
              <w:rPr>
                <w:rFonts w:ascii="Century Gothic" w:hAnsi="Century Gothic" w:cs="MyriadPro-Regular"/>
                <w:sz w:val="12"/>
                <w:szCs w:val="12"/>
              </w:rPr>
              <w:t xml:space="preserve"> this context, to the student’s </w:t>
            </w: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use of elements such as vocabulary, tone, sentence structure and idiom appropriate to the further oral</w:t>
            </w:r>
          </w:p>
          <w:p w:rsidR="006C0B93" w:rsidRPr="00155CBC" w:rsidRDefault="006C0B93" w:rsidP="00727CA1">
            <w:pPr>
              <w:autoSpaceDE w:val="0"/>
              <w:autoSpaceDN w:val="0"/>
              <w:adjustRightInd w:val="0"/>
              <w:rPr>
                <w:rFonts w:ascii="Century Gothic" w:hAnsi="Century Gothic" w:cs="MyriadPro-Bold"/>
                <w:bCs/>
                <w:sz w:val="12"/>
                <w:szCs w:val="12"/>
              </w:rPr>
            </w:pP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activity.)</w:t>
            </w:r>
          </w:p>
        </w:tc>
        <w:tc>
          <w:tcPr>
            <w:tcW w:w="2088" w:type="dxa"/>
            <w:shd w:val="clear" w:color="auto" w:fill="auto"/>
          </w:tcPr>
          <w:p w:rsidR="006C0B93" w:rsidRPr="00155CBC" w:rsidRDefault="006C0B93" w:rsidP="00727CA1">
            <w:pPr>
              <w:rPr>
                <w:rFonts w:ascii="Century Gothic" w:hAnsi="Century Gothic" w:cs="MyriadPro-Regular"/>
                <w:sz w:val="12"/>
                <w:szCs w:val="12"/>
              </w:rPr>
            </w:pPr>
          </w:p>
          <w:p w:rsidR="006C0B93" w:rsidRPr="00155CBC" w:rsidRDefault="006C0B93" w:rsidP="00727CA1">
            <w:pPr>
              <w:rPr>
                <w:rFonts w:ascii="Century Gothic" w:hAnsi="Century Gothic" w:cs="MyriadPro-Regular"/>
                <w:sz w:val="12"/>
                <w:szCs w:val="12"/>
              </w:rPr>
            </w:pP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The work does not reach a standard described by the descriptors below.</w:t>
            </w:r>
          </w:p>
        </w:tc>
        <w:tc>
          <w:tcPr>
            <w:tcW w:w="2209" w:type="dxa"/>
            <w:shd w:val="clear" w:color="auto" w:fill="auto"/>
          </w:tcPr>
          <w:p w:rsidR="006C0B93" w:rsidRPr="00155CBC" w:rsidRDefault="006C0B93" w:rsidP="00727CA1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 w:val="12"/>
                <w:szCs w:val="12"/>
              </w:rPr>
            </w:pPr>
          </w:p>
          <w:p w:rsidR="006C0B93" w:rsidRPr="00155CBC" w:rsidRDefault="006C0B93" w:rsidP="00727CA1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 w:val="12"/>
                <w:szCs w:val="12"/>
              </w:rPr>
            </w:pP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The language is rarely clear and appropriate, with many errors in grammar and sentence</w:t>
            </w:r>
          </w:p>
          <w:p w:rsidR="006C0B93" w:rsidRPr="00155CBC" w:rsidRDefault="006C0B93" w:rsidP="00727CA1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 w:val="12"/>
                <w:szCs w:val="12"/>
              </w:rPr>
            </w:pP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construction and little sense of register and style.</w:t>
            </w:r>
          </w:p>
        </w:tc>
        <w:tc>
          <w:tcPr>
            <w:tcW w:w="2210" w:type="dxa"/>
            <w:shd w:val="clear" w:color="auto" w:fill="auto"/>
          </w:tcPr>
          <w:p w:rsidR="006C0B93" w:rsidRPr="00155CBC" w:rsidRDefault="006C0B93" w:rsidP="00727CA1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 w:val="12"/>
                <w:szCs w:val="12"/>
              </w:rPr>
            </w:pPr>
          </w:p>
          <w:p w:rsidR="006C0B93" w:rsidRPr="00155CBC" w:rsidRDefault="006C0B93" w:rsidP="00727CA1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 w:val="12"/>
                <w:szCs w:val="12"/>
              </w:rPr>
            </w:pP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The language is sometimes clear and appropriate; grammar and sentence construction</w:t>
            </w:r>
          </w:p>
          <w:p w:rsidR="006C0B93" w:rsidRPr="00155CBC" w:rsidRDefault="006C0B93" w:rsidP="00727CA1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 w:val="12"/>
                <w:szCs w:val="12"/>
              </w:rPr>
            </w:pP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are generally accurate, although errors and inconsistencies are apparent; register and</w:t>
            </w:r>
          </w:p>
          <w:p w:rsidR="006C0B93" w:rsidRPr="00155CBC" w:rsidRDefault="006C0B93" w:rsidP="00727CA1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 w:val="12"/>
                <w:szCs w:val="12"/>
              </w:rPr>
            </w:pP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style are to some extent appropriate to the oral activity.</w:t>
            </w:r>
          </w:p>
        </w:tc>
        <w:tc>
          <w:tcPr>
            <w:tcW w:w="1982" w:type="dxa"/>
            <w:shd w:val="clear" w:color="auto" w:fill="auto"/>
          </w:tcPr>
          <w:p w:rsidR="006C0B93" w:rsidRPr="00155CBC" w:rsidRDefault="006C0B93" w:rsidP="00727CA1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 w:val="12"/>
                <w:szCs w:val="12"/>
              </w:rPr>
            </w:pPr>
          </w:p>
          <w:p w:rsidR="006C0B93" w:rsidRPr="00155CBC" w:rsidRDefault="006C0B93" w:rsidP="00727CA1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 w:val="12"/>
                <w:szCs w:val="12"/>
              </w:rPr>
            </w:pP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The language is mostly clear and appropriate, with an adequate degree of accuracy in</w:t>
            </w:r>
          </w:p>
          <w:p w:rsidR="006C0B93" w:rsidRPr="00155CBC" w:rsidRDefault="006C0B93" w:rsidP="00727CA1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 w:val="12"/>
                <w:szCs w:val="12"/>
              </w:rPr>
            </w:pP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grammar and sentence construction; the register and style are mostly appropriate to the</w:t>
            </w:r>
          </w:p>
          <w:p w:rsidR="006C0B93" w:rsidRPr="00155CBC" w:rsidRDefault="006C0B93" w:rsidP="00727CA1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 w:val="12"/>
                <w:szCs w:val="12"/>
              </w:rPr>
            </w:pP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oral activity.</w:t>
            </w:r>
          </w:p>
        </w:tc>
        <w:tc>
          <w:tcPr>
            <w:tcW w:w="1689" w:type="dxa"/>
            <w:shd w:val="clear" w:color="auto" w:fill="auto"/>
          </w:tcPr>
          <w:p w:rsidR="006C0B93" w:rsidRPr="00155CBC" w:rsidRDefault="006C0B93" w:rsidP="00727CA1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 w:val="12"/>
                <w:szCs w:val="12"/>
              </w:rPr>
            </w:pPr>
          </w:p>
          <w:p w:rsidR="006C0B93" w:rsidRPr="00155CBC" w:rsidRDefault="006C0B93" w:rsidP="00727CA1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 w:val="12"/>
                <w:szCs w:val="12"/>
              </w:rPr>
            </w:pP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The language is clear and appropriate, with a good degree of accuracy in grammar and</w:t>
            </w:r>
          </w:p>
          <w:p w:rsidR="006C0B93" w:rsidRPr="00155CBC" w:rsidRDefault="006C0B93" w:rsidP="00727CA1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 w:val="12"/>
                <w:szCs w:val="12"/>
              </w:rPr>
            </w:pP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sentence construction; register and style are effective and appropriate to the oral activity.</w:t>
            </w:r>
          </w:p>
        </w:tc>
        <w:tc>
          <w:tcPr>
            <w:tcW w:w="1689" w:type="dxa"/>
            <w:shd w:val="clear" w:color="auto" w:fill="auto"/>
          </w:tcPr>
          <w:p w:rsidR="006C0B93" w:rsidRPr="00155CBC" w:rsidRDefault="006C0B93" w:rsidP="00727CA1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 w:val="12"/>
                <w:szCs w:val="12"/>
              </w:rPr>
            </w:pPr>
          </w:p>
          <w:p w:rsidR="006C0B93" w:rsidRPr="00155CBC" w:rsidRDefault="006C0B93" w:rsidP="00727CA1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 w:val="12"/>
                <w:szCs w:val="12"/>
              </w:rPr>
            </w:pP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The language is very clear and entirely appropriate, with a high degree of accuracy in</w:t>
            </w:r>
          </w:p>
          <w:p w:rsidR="006C0B93" w:rsidRPr="00155CBC" w:rsidRDefault="006C0B93" w:rsidP="00727CA1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 w:val="12"/>
                <w:szCs w:val="12"/>
              </w:rPr>
            </w:pP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grammar and sentence construction; the register and style are consistently effective and</w:t>
            </w:r>
          </w:p>
          <w:p w:rsidR="006C0B93" w:rsidRPr="00155CBC" w:rsidRDefault="006C0B93" w:rsidP="00727CA1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 w:val="12"/>
                <w:szCs w:val="12"/>
              </w:rPr>
            </w:pP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appropriate to the oral activity.</w:t>
            </w:r>
          </w:p>
        </w:tc>
      </w:tr>
    </w:tbl>
    <w:p w:rsidR="001F7F9A" w:rsidRDefault="001F7F9A"/>
    <w:sectPr w:rsidR="001F7F9A" w:rsidSect="006C0B9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93"/>
    <w:rsid w:val="001F7F9A"/>
    <w:rsid w:val="006C0B93"/>
    <w:rsid w:val="00CC21EC"/>
    <w:rsid w:val="00E4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DFB10"/>
  <w15:chartTrackingRefBased/>
  <w15:docId w15:val="{511202D3-4BE1-4271-AB8C-C527B4FBA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B9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cs-CZ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 Weber</dc:creator>
  <cp:keywords/>
  <dc:description/>
  <cp:lastModifiedBy>Herb Weber</cp:lastModifiedBy>
  <cp:revision>1</cp:revision>
  <dcterms:created xsi:type="dcterms:W3CDTF">2018-10-04T21:42:00Z</dcterms:created>
  <dcterms:modified xsi:type="dcterms:W3CDTF">2018-10-04T22:07:00Z</dcterms:modified>
</cp:coreProperties>
</file>